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0C78" w14:textId="75C161BD" w:rsidR="00AD5E3C" w:rsidRDefault="007D5793" w:rsidP="005A00C2">
      <w:pPr>
        <w:jc w:val="center"/>
        <w:rPr>
          <w:rFonts w:eastAsia="Times New Roman" w:cstheme="minorHAnsi"/>
          <w:b/>
          <w:bCs/>
          <w:color w:val="000000"/>
          <w:sz w:val="40"/>
          <w:szCs w:val="40"/>
        </w:rPr>
      </w:pPr>
      <w:r w:rsidRPr="007A7D23">
        <w:rPr>
          <w:rFonts w:eastAsia="Times New Roman" w:cstheme="minorHAnsi"/>
          <w:b/>
          <w:bCs/>
          <w:color w:val="000000"/>
          <w:sz w:val="42"/>
          <w:szCs w:val="42"/>
        </w:rPr>
        <w:t>NDUSTRIA</w:t>
      </w:r>
      <w:r w:rsidR="005A00C2" w:rsidRPr="007A7D23">
        <w:rPr>
          <w:rFonts w:eastAsia="Times New Roman" w:cstheme="minorHAnsi"/>
          <w:b/>
          <w:bCs/>
          <w:color w:val="000000"/>
          <w:sz w:val="42"/>
          <w:szCs w:val="42"/>
        </w:rPr>
        <w:t>™</w:t>
      </w:r>
      <w:r w:rsidRPr="007A7D23">
        <w:rPr>
          <w:rFonts w:eastAsia="Times New Roman" w:cstheme="minorHAnsi"/>
          <w:b/>
          <w:bCs/>
          <w:color w:val="000000"/>
          <w:sz w:val="42"/>
          <w:szCs w:val="42"/>
        </w:rPr>
        <w:t xml:space="preserve"> </w:t>
      </w:r>
      <w:r w:rsidR="00AC5A81">
        <w:rPr>
          <w:rFonts w:eastAsia="Times New Roman" w:cstheme="minorHAnsi"/>
          <w:b/>
          <w:bCs/>
          <w:color w:val="000000"/>
          <w:sz w:val="40"/>
          <w:szCs w:val="40"/>
        </w:rPr>
        <w:t>Electric</w:t>
      </w:r>
      <w:r w:rsidR="00AD5E3C">
        <w:rPr>
          <w:rFonts w:eastAsia="Times New Roman" w:cstheme="minorHAnsi"/>
          <w:b/>
          <w:bCs/>
          <w:color w:val="000000"/>
          <w:sz w:val="40"/>
          <w:szCs w:val="40"/>
        </w:rPr>
        <w:t xml:space="preserve"> High-Intensity Infrared Heaters</w:t>
      </w:r>
    </w:p>
    <w:p w14:paraId="1049B7CD" w14:textId="605CF943" w:rsidR="00EA4C2A" w:rsidRPr="007A7D23" w:rsidRDefault="00AC5A81" w:rsidP="00AC5A81">
      <w:pPr>
        <w:jc w:val="center"/>
        <w:rPr>
          <w:rFonts w:eastAsia="Times New Roman" w:cstheme="minorHAnsi"/>
        </w:rPr>
      </w:pPr>
      <w:r>
        <w:rPr>
          <w:rFonts w:eastAsia="Times New Roman" w:cstheme="minorHAnsi"/>
          <w:b/>
          <w:bCs/>
          <w:color w:val="000000"/>
          <w:sz w:val="40"/>
          <w:szCs w:val="40"/>
        </w:rPr>
        <w:t>NEL</w:t>
      </w:r>
      <w:r w:rsidR="00AD5E3C">
        <w:rPr>
          <w:rFonts w:eastAsia="Times New Roman" w:cstheme="minorHAnsi"/>
          <w:b/>
          <w:bCs/>
          <w:color w:val="000000"/>
          <w:sz w:val="40"/>
          <w:szCs w:val="40"/>
        </w:rPr>
        <w:t>-Series</w:t>
      </w:r>
    </w:p>
    <w:p w14:paraId="4B6B8D36" w14:textId="77777777" w:rsidR="007D5793" w:rsidRPr="007A7D23" w:rsidRDefault="007D5793" w:rsidP="007D5793">
      <w:pPr>
        <w:rPr>
          <w:rFonts w:eastAsia="Times New Roman" w:cstheme="minorHAnsi"/>
        </w:rPr>
      </w:pPr>
    </w:p>
    <w:p w14:paraId="7815232F" w14:textId="75864999" w:rsidR="007D5793" w:rsidRDefault="007D5793" w:rsidP="007D5793">
      <w:pPr>
        <w:spacing w:after="160"/>
        <w:jc w:val="center"/>
        <w:rPr>
          <w:rFonts w:eastAsia="Times New Roman" w:cstheme="minorHAnsi"/>
          <w:b/>
          <w:bCs/>
          <w:color w:val="000000"/>
          <w:sz w:val="42"/>
          <w:szCs w:val="42"/>
        </w:rPr>
      </w:pPr>
      <w:bookmarkStart w:id="0" w:name="_Hlk61949092"/>
      <w:r w:rsidRPr="007A7D23">
        <w:rPr>
          <w:rFonts w:eastAsia="Times New Roman" w:cstheme="minorHAnsi"/>
          <w:b/>
          <w:bCs/>
          <w:color w:val="000000"/>
          <w:sz w:val="42"/>
          <w:szCs w:val="42"/>
        </w:rPr>
        <w:t xml:space="preserve">Easy </w:t>
      </w:r>
      <w:r w:rsidR="005A00C2" w:rsidRPr="007A7D23">
        <w:rPr>
          <w:rFonts w:eastAsia="Times New Roman" w:cstheme="minorHAnsi"/>
          <w:b/>
          <w:bCs/>
          <w:color w:val="000000"/>
          <w:sz w:val="42"/>
          <w:szCs w:val="42"/>
        </w:rPr>
        <w:t xml:space="preserve">Buying and </w:t>
      </w:r>
      <w:r w:rsidRPr="007A7D23">
        <w:rPr>
          <w:rFonts w:eastAsia="Times New Roman" w:cstheme="minorHAnsi"/>
          <w:b/>
          <w:bCs/>
          <w:color w:val="000000"/>
          <w:sz w:val="42"/>
          <w:szCs w:val="42"/>
        </w:rPr>
        <w:t>Online Ordering Guide</w:t>
      </w:r>
    </w:p>
    <w:bookmarkEnd w:id="0"/>
    <w:p w14:paraId="20A5D454" w14:textId="4F798189" w:rsidR="00B362F4" w:rsidRPr="007A7D23" w:rsidRDefault="00B362F4" w:rsidP="007D5793">
      <w:pPr>
        <w:spacing w:after="160"/>
        <w:jc w:val="center"/>
        <w:rPr>
          <w:rFonts w:eastAsia="Times New Roman" w:cstheme="minorHAnsi"/>
        </w:rPr>
      </w:pPr>
      <w:r>
        <w:rPr>
          <w:rFonts w:eastAsia="Times New Roman" w:cstheme="minorHAnsi"/>
          <w:b/>
          <w:bCs/>
          <w:color w:val="000000"/>
          <w:sz w:val="42"/>
          <w:szCs w:val="42"/>
        </w:rPr>
        <w:t>www.ndustria.com</w:t>
      </w:r>
    </w:p>
    <w:p w14:paraId="5DF3C8B8" w14:textId="77777777" w:rsidR="007D5793" w:rsidRPr="007A7D23" w:rsidRDefault="007D5793" w:rsidP="007D5793">
      <w:pPr>
        <w:rPr>
          <w:rFonts w:eastAsia="Times New Roman" w:cstheme="minorHAnsi"/>
        </w:rPr>
      </w:pPr>
    </w:p>
    <w:p w14:paraId="54D891FB" w14:textId="07F4D248" w:rsidR="007D5793" w:rsidRDefault="00AD5E3C">
      <w:pPr>
        <w:autoSpaceDE w:val="0"/>
        <w:autoSpaceDN w:val="0"/>
        <w:adjustRightInd w:val="0"/>
        <w:rPr>
          <w:rFonts w:eastAsia="Times New Roman" w:cstheme="minorHAnsi"/>
          <w:b/>
          <w:bCs/>
          <w:color w:val="000000"/>
          <w:sz w:val="22"/>
          <w:szCs w:val="22"/>
        </w:rPr>
      </w:pPr>
      <w:r>
        <w:rPr>
          <w:rFonts w:eastAsia="Times New Roman" w:cstheme="minorHAnsi"/>
          <w:color w:val="000000"/>
          <w:sz w:val="22"/>
          <w:szCs w:val="22"/>
        </w:rPr>
        <w:t>Before you begin please note that o</w:t>
      </w:r>
      <w:r w:rsidR="002D1D47" w:rsidRPr="007A7D23">
        <w:rPr>
          <w:rFonts w:eastAsia="Times New Roman" w:cstheme="minorHAnsi"/>
          <w:b/>
          <w:bCs/>
          <w:i/>
          <w:iCs/>
          <w:color w:val="000000"/>
          <w:sz w:val="22"/>
          <w:szCs w:val="22"/>
        </w:rPr>
        <w:t>ur infrared heaters</w:t>
      </w:r>
      <w:r w:rsidR="007D5793" w:rsidRPr="007A7D23">
        <w:rPr>
          <w:rFonts w:eastAsia="Times New Roman" w:cstheme="minorHAnsi"/>
          <w:b/>
          <w:bCs/>
          <w:i/>
          <w:iCs/>
          <w:color w:val="000000"/>
          <w:sz w:val="22"/>
          <w:szCs w:val="22"/>
        </w:rPr>
        <w:t xml:space="preserve"> should be</w:t>
      </w:r>
      <w:r w:rsidR="008C67EF">
        <w:rPr>
          <w:rFonts w:ascii="HelveticaLTStd-Bold" w:hAnsi="HelveticaLTStd-Bold" w:cs="HelveticaLTStd-Bold"/>
          <w:b/>
          <w:bCs/>
          <w:sz w:val="20"/>
          <w:szCs w:val="20"/>
        </w:rPr>
        <w:t xml:space="preserve"> installed</w:t>
      </w:r>
      <w:r w:rsidR="008C67EF">
        <w:rPr>
          <w:rFonts w:eastAsia="Times New Roman" w:cstheme="minorHAnsi"/>
          <w:b/>
          <w:bCs/>
          <w:i/>
          <w:iCs/>
          <w:color w:val="000000"/>
          <w:sz w:val="22"/>
          <w:szCs w:val="22"/>
        </w:rPr>
        <w:t xml:space="preserve"> by a</w:t>
      </w:r>
      <w:r w:rsidR="008C67EF">
        <w:rPr>
          <w:rFonts w:ascii="HelveticaLTStd-Bold" w:hAnsi="HelveticaLTStd-Bold" w:cs="HelveticaLTStd-Bold"/>
          <w:b/>
          <w:bCs/>
          <w:sz w:val="20"/>
          <w:szCs w:val="20"/>
        </w:rPr>
        <w:t xml:space="preserve"> </w:t>
      </w:r>
      <w:r w:rsidR="008C67EF" w:rsidRPr="00401FE0">
        <w:rPr>
          <w:rFonts w:eastAsia="Times New Roman" w:cstheme="minorHAnsi"/>
          <w:b/>
          <w:bCs/>
          <w:color w:val="000000"/>
          <w:sz w:val="22"/>
          <w:szCs w:val="22"/>
        </w:rPr>
        <w:t>contractor qualified</w:t>
      </w:r>
      <w:r w:rsidR="008C67EF">
        <w:rPr>
          <w:rFonts w:eastAsia="Times New Roman" w:cstheme="minorHAnsi"/>
          <w:b/>
          <w:bCs/>
          <w:color w:val="000000"/>
          <w:sz w:val="22"/>
          <w:szCs w:val="22"/>
        </w:rPr>
        <w:t xml:space="preserve"> </w:t>
      </w:r>
      <w:r w:rsidR="008C67EF" w:rsidRPr="00401FE0">
        <w:rPr>
          <w:rFonts w:eastAsia="Times New Roman" w:cstheme="minorHAnsi"/>
          <w:b/>
          <w:bCs/>
          <w:color w:val="000000"/>
          <w:sz w:val="22"/>
          <w:szCs w:val="22"/>
        </w:rPr>
        <w:t xml:space="preserve">in the installation and service of </w:t>
      </w:r>
      <w:r w:rsidR="004F5324">
        <w:rPr>
          <w:rFonts w:eastAsia="Times New Roman" w:cstheme="minorHAnsi"/>
          <w:b/>
          <w:bCs/>
          <w:color w:val="000000"/>
          <w:sz w:val="22"/>
          <w:szCs w:val="22"/>
        </w:rPr>
        <w:t xml:space="preserve">HVAC </w:t>
      </w:r>
      <w:r w:rsidR="008C67EF" w:rsidRPr="00401FE0">
        <w:rPr>
          <w:rFonts w:eastAsia="Times New Roman" w:cstheme="minorHAnsi"/>
          <w:b/>
          <w:bCs/>
          <w:color w:val="000000"/>
          <w:sz w:val="22"/>
          <w:szCs w:val="22"/>
        </w:rPr>
        <w:t>equipment</w:t>
      </w:r>
      <w:r w:rsidR="004F5324">
        <w:rPr>
          <w:rFonts w:eastAsia="Times New Roman" w:cstheme="minorHAnsi"/>
          <w:b/>
          <w:bCs/>
          <w:color w:val="000000"/>
          <w:sz w:val="22"/>
          <w:szCs w:val="22"/>
        </w:rPr>
        <w:t xml:space="preserve">. </w:t>
      </w:r>
      <w:r w:rsidR="004F5324">
        <w:rPr>
          <w:rFonts w:eastAsia="Times New Roman" w:cstheme="minorHAnsi"/>
          <w:b/>
          <w:bCs/>
          <w:i/>
          <w:iCs/>
          <w:color w:val="000000"/>
          <w:sz w:val="22"/>
          <w:szCs w:val="22"/>
        </w:rPr>
        <w:t>These products require</w:t>
      </w:r>
      <w:r w:rsidR="007D5793" w:rsidRPr="007A7D23">
        <w:rPr>
          <w:rFonts w:eastAsia="Times New Roman" w:cstheme="minorHAnsi"/>
          <w:b/>
          <w:bCs/>
          <w:i/>
          <w:iCs/>
          <w:color w:val="000000"/>
          <w:sz w:val="22"/>
          <w:szCs w:val="22"/>
        </w:rPr>
        <w:t xml:space="preserve"> appropriate</w:t>
      </w:r>
      <w:r w:rsidR="004F5324">
        <w:rPr>
          <w:rFonts w:eastAsia="Times New Roman" w:cstheme="minorHAnsi"/>
          <w:b/>
          <w:bCs/>
          <w:i/>
          <w:iCs/>
          <w:color w:val="000000"/>
          <w:sz w:val="22"/>
          <w:szCs w:val="22"/>
        </w:rPr>
        <w:t xml:space="preserve"> electrical service and safe placement.</w:t>
      </w:r>
      <w:r w:rsidR="007D5793" w:rsidRPr="007A7D23">
        <w:rPr>
          <w:rFonts w:eastAsia="Times New Roman" w:cstheme="minorHAnsi"/>
          <w:b/>
          <w:bCs/>
          <w:i/>
          <w:iCs/>
          <w:color w:val="000000"/>
          <w:sz w:val="22"/>
          <w:szCs w:val="22"/>
        </w:rPr>
        <w:t xml:space="preserve"> </w:t>
      </w:r>
      <w:r w:rsidR="007D5793" w:rsidRPr="007A7D23">
        <w:rPr>
          <w:rFonts w:eastAsia="Times New Roman" w:cstheme="minorHAnsi"/>
          <w:b/>
          <w:bCs/>
          <w:color w:val="000000"/>
          <w:sz w:val="22"/>
          <w:szCs w:val="22"/>
        </w:rPr>
        <w:t>However, whether you are a</w:t>
      </w:r>
      <w:r>
        <w:rPr>
          <w:rFonts w:eastAsia="Times New Roman" w:cstheme="minorHAnsi"/>
          <w:b/>
          <w:bCs/>
          <w:color w:val="000000"/>
          <w:sz w:val="22"/>
          <w:szCs w:val="22"/>
        </w:rPr>
        <w:t xml:space="preserve">n end user </w:t>
      </w:r>
      <w:r w:rsidR="007D5793" w:rsidRPr="007A7D23">
        <w:rPr>
          <w:rFonts w:eastAsia="Times New Roman" w:cstheme="minorHAnsi"/>
          <w:b/>
          <w:bCs/>
          <w:color w:val="000000"/>
          <w:sz w:val="22"/>
          <w:szCs w:val="22"/>
        </w:rPr>
        <w:t xml:space="preserve">or a contractor, we hope this guide will make ordering easier by helping </w:t>
      </w:r>
      <w:r w:rsidR="00397083" w:rsidRPr="007A7D23">
        <w:rPr>
          <w:rFonts w:eastAsia="Times New Roman" w:cstheme="minorHAnsi"/>
          <w:b/>
          <w:bCs/>
          <w:color w:val="000000"/>
          <w:sz w:val="22"/>
          <w:szCs w:val="22"/>
        </w:rPr>
        <w:t>you gather</w:t>
      </w:r>
      <w:r w:rsidR="007D5793" w:rsidRPr="007A7D23">
        <w:rPr>
          <w:rFonts w:eastAsia="Times New Roman" w:cstheme="minorHAnsi"/>
          <w:b/>
          <w:bCs/>
          <w:color w:val="000000"/>
          <w:sz w:val="22"/>
          <w:szCs w:val="22"/>
        </w:rPr>
        <w:t xml:space="preserve"> key data</w:t>
      </w:r>
      <w:r w:rsidR="00397083" w:rsidRPr="007A7D23">
        <w:rPr>
          <w:rFonts w:eastAsia="Times New Roman" w:cstheme="minorHAnsi"/>
          <w:b/>
          <w:bCs/>
          <w:color w:val="000000"/>
          <w:sz w:val="22"/>
          <w:szCs w:val="22"/>
        </w:rPr>
        <w:t xml:space="preserve"> in </w:t>
      </w:r>
      <w:r w:rsidR="007D5793" w:rsidRPr="007A7D23">
        <w:rPr>
          <w:rFonts w:eastAsia="Times New Roman" w:cstheme="minorHAnsi"/>
          <w:b/>
          <w:bCs/>
          <w:color w:val="000000"/>
          <w:sz w:val="22"/>
          <w:szCs w:val="22"/>
        </w:rPr>
        <w:t xml:space="preserve">a </w:t>
      </w:r>
      <w:r w:rsidR="002E53FD">
        <w:rPr>
          <w:rFonts w:eastAsia="Times New Roman" w:cstheme="minorHAnsi"/>
          <w:b/>
          <w:bCs/>
          <w:color w:val="000000"/>
          <w:sz w:val="22"/>
          <w:szCs w:val="22"/>
        </w:rPr>
        <w:t xml:space="preserve">simple </w:t>
      </w:r>
      <w:r w:rsidR="007D5793" w:rsidRPr="007A7D23">
        <w:rPr>
          <w:rFonts w:eastAsia="Times New Roman" w:cstheme="minorHAnsi"/>
          <w:b/>
          <w:bCs/>
          <w:color w:val="000000"/>
          <w:sz w:val="22"/>
          <w:szCs w:val="22"/>
        </w:rPr>
        <w:t>worksheet</w:t>
      </w:r>
      <w:r w:rsidR="002E53FD">
        <w:rPr>
          <w:rFonts w:eastAsia="Times New Roman" w:cstheme="minorHAnsi"/>
          <w:b/>
          <w:bCs/>
          <w:color w:val="000000"/>
          <w:sz w:val="22"/>
          <w:szCs w:val="22"/>
        </w:rPr>
        <w:t>, which you’ll find below.</w:t>
      </w:r>
    </w:p>
    <w:p w14:paraId="3A3DF5E7" w14:textId="77777777" w:rsidR="00205A84" w:rsidRPr="00401FE0" w:rsidRDefault="00205A84" w:rsidP="00401FE0">
      <w:pPr>
        <w:autoSpaceDE w:val="0"/>
        <w:autoSpaceDN w:val="0"/>
        <w:adjustRightInd w:val="0"/>
        <w:rPr>
          <w:rFonts w:ascii="HelveticaLTStd-Bold" w:hAnsi="HelveticaLTStd-Bold" w:cs="HelveticaLTStd-Bold"/>
          <w:b/>
          <w:bCs/>
          <w:sz w:val="20"/>
          <w:szCs w:val="20"/>
        </w:rPr>
      </w:pPr>
    </w:p>
    <w:p w14:paraId="136532F0" w14:textId="3AE3CE33" w:rsidR="007D5793" w:rsidRDefault="007D5793" w:rsidP="002E53FD">
      <w:pPr>
        <w:rPr>
          <w:rFonts w:eastAsia="Times New Roman" w:cstheme="minorHAnsi"/>
          <w:b/>
          <w:bCs/>
          <w:color w:val="000000" w:themeColor="text1"/>
          <w:sz w:val="22"/>
          <w:szCs w:val="22"/>
        </w:rPr>
      </w:pPr>
      <w:r w:rsidRPr="00381014">
        <w:rPr>
          <w:rFonts w:eastAsia="Times New Roman" w:cstheme="minorHAnsi"/>
          <w:b/>
          <w:bCs/>
          <w:color w:val="000000" w:themeColor="text1"/>
          <w:sz w:val="22"/>
          <w:szCs w:val="22"/>
        </w:rPr>
        <w:t>Once you’ve collected this</w:t>
      </w:r>
      <w:r w:rsidR="00AD5E3C">
        <w:rPr>
          <w:rFonts w:eastAsia="Times New Roman" w:cstheme="minorHAnsi"/>
          <w:b/>
          <w:bCs/>
          <w:color w:val="000000" w:themeColor="text1"/>
          <w:sz w:val="22"/>
          <w:szCs w:val="22"/>
        </w:rPr>
        <w:t xml:space="preserve"> information referenced in this buying guide</w:t>
      </w:r>
      <w:r w:rsidRPr="00381014">
        <w:rPr>
          <w:rFonts w:eastAsia="Times New Roman" w:cstheme="minorHAnsi"/>
          <w:b/>
          <w:bCs/>
          <w:color w:val="000000" w:themeColor="text1"/>
          <w:sz w:val="22"/>
          <w:szCs w:val="22"/>
        </w:rPr>
        <w:t xml:space="preserve">, we realize that you may have additional questions about your specific space. </w:t>
      </w:r>
      <w:r w:rsidR="00397083" w:rsidRPr="00381014">
        <w:rPr>
          <w:rFonts w:eastAsia="Times New Roman" w:cstheme="minorHAnsi"/>
          <w:b/>
          <w:bCs/>
          <w:color w:val="000000" w:themeColor="text1"/>
          <w:sz w:val="22"/>
          <w:szCs w:val="22"/>
        </w:rPr>
        <w:t xml:space="preserve">We’re here to help! </w:t>
      </w:r>
      <w:r w:rsidRPr="00381014">
        <w:rPr>
          <w:rFonts w:eastAsia="Times New Roman" w:cstheme="minorHAnsi"/>
          <w:b/>
          <w:bCs/>
          <w:color w:val="000000" w:themeColor="text1"/>
          <w:sz w:val="22"/>
          <w:szCs w:val="22"/>
        </w:rPr>
        <w:t xml:space="preserve">Our experts are standing by </w:t>
      </w:r>
      <w:r w:rsidR="00E9452B" w:rsidRPr="00381014">
        <w:rPr>
          <w:rFonts w:eastAsia="Times New Roman" w:cstheme="minorHAnsi"/>
          <w:b/>
          <w:bCs/>
          <w:color w:val="000000" w:themeColor="text1"/>
          <w:sz w:val="22"/>
          <w:szCs w:val="22"/>
        </w:rPr>
        <w:t>M-F 8:15 am – 4:45 pm EST</w:t>
      </w:r>
      <w:r w:rsidR="00247254" w:rsidRPr="00381014">
        <w:rPr>
          <w:rFonts w:eastAsia="Times New Roman" w:cstheme="minorHAnsi"/>
          <w:b/>
          <w:bCs/>
          <w:color w:val="000000" w:themeColor="text1"/>
          <w:sz w:val="22"/>
          <w:szCs w:val="22"/>
        </w:rPr>
        <w:t xml:space="preserve"> for an online chat</w:t>
      </w:r>
      <w:r w:rsidR="00E708F7" w:rsidRPr="00381014">
        <w:rPr>
          <w:rFonts w:eastAsia="Times New Roman" w:cstheme="minorHAnsi"/>
          <w:b/>
          <w:bCs/>
          <w:color w:val="000000" w:themeColor="text1"/>
          <w:sz w:val="22"/>
          <w:szCs w:val="22"/>
        </w:rPr>
        <w:t>, which you can access from our website</w:t>
      </w:r>
      <w:r w:rsidR="00247254" w:rsidRPr="00381014">
        <w:rPr>
          <w:rFonts w:eastAsia="Times New Roman" w:cstheme="minorHAnsi"/>
          <w:b/>
          <w:bCs/>
          <w:color w:val="000000" w:themeColor="text1"/>
          <w:sz w:val="22"/>
          <w:szCs w:val="22"/>
        </w:rPr>
        <w:t xml:space="preserve">.  Or, you can call </w:t>
      </w:r>
      <w:r w:rsidR="002E53FD" w:rsidRPr="00381014">
        <w:rPr>
          <w:rFonts w:ascii="Calibri" w:hAnsi="Calibri" w:cs="Calibri"/>
          <w:b/>
          <w:bCs/>
          <w:color w:val="000000" w:themeColor="text1"/>
          <w:sz w:val="22"/>
          <w:szCs w:val="22"/>
        </w:rPr>
        <w:t xml:space="preserve"> 716-551-7900</w:t>
      </w:r>
      <w:r w:rsidR="00247254" w:rsidRPr="00381014">
        <w:rPr>
          <w:rFonts w:eastAsia="Times New Roman" w:cstheme="minorHAnsi"/>
          <w:b/>
          <w:bCs/>
          <w:color w:val="000000" w:themeColor="text1"/>
          <w:sz w:val="22"/>
          <w:szCs w:val="22"/>
        </w:rPr>
        <w:t xml:space="preserve">, or email </w:t>
      </w:r>
      <w:hyperlink r:id="rId10" w:history="1">
        <w:r w:rsidR="00397083" w:rsidRPr="00381014">
          <w:rPr>
            <w:rStyle w:val="Hyperlink"/>
            <w:rFonts w:cstheme="minorHAnsi"/>
            <w:b/>
            <w:bCs/>
            <w:color w:val="000000" w:themeColor="text1"/>
            <w:sz w:val="22"/>
            <w:szCs w:val="22"/>
          </w:rPr>
          <w:t>info@ndustria.com</w:t>
        </w:r>
      </w:hyperlink>
      <w:r w:rsidR="002E53FD" w:rsidRPr="00381014">
        <w:rPr>
          <w:rFonts w:cstheme="minorHAnsi"/>
          <w:b/>
          <w:bCs/>
          <w:color w:val="000000" w:themeColor="text1"/>
          <w:sz w:val="22"/>
          <w:szCs w:val="22"/>
        </w:rPr>
        <w:t xml:space="preserve"> </w:t>
      </w:r>
      <w:r w:rsidRPr="00381014">
        <w:rPr>
          <w:rFonts w:eastAsia="Times New Roman" w:cstheme="minorHAnsi"/>
          <w:b/>
          <w:bCs/>
          <w:color w:val="000000" w:themeColor="text1"/>
          <w:sz w:val="22"/>
          <w:szCs w:val="22"/>
        </w:rPr>
        <w:t xml:space="preserve">to </w:t>
      </w:r>
      <w:r w:rsidR="002E53FD" w:rsidRPr="00381014">
        <w:rPr>
          <w:rFonts w:eastAsia="Times New Roman" w:cstheme="minorHAnsi"/>
          <w:b/>
          <w:bCs/>
          <w:color w:val="000000" w:themeColor="text1"/>
          <w:sz w:val="22"/>
          <w:szCs w:val="22"/>
        </w:rPr>
        <w:t xml:space="preserve">get </w:t>
      </w:r>
      <w:r w:rsidRPr="00381014">
        <w:rPr>
          <w:rFonts w:eastAsia="Times New Roman" w:cstheme="minorHAnsi"/>
          <w:b/>
          <w:bCs/>
          <w:color w:val="000000" w:themeColor="text1"/>
          <w:sz w:val="22"/>
          <w:szCs w:val="22"/>
        </w:rPr>
        <w:t>answer</w:t>
      </w:r>
      <w:r w:rsidR="002E53FD" w:rsidRPr="00381014">
        <w:rPr>
          <w:rFonts w:eastAsia="Times New Roman" w:cstheme="minorHAnsi"/>
          <w:b/>
          <w:bCs/>
          <w:color w:val="000000" w:themeColor="text1"/>
          <w:sz w:val="22"/>
          <w:szCs w:val="22"/>
        </w:rPr>
        <w:t>s to</w:t>
      </w:r>
      <w:r w:rsidRPr="00381014">
        <w:rPr>
          <w:rFonts w:eastAsia="Times New Roman" w:cstheme="minorHAnsi"/>
          <w:b/>
          <w:bCs/>
          <w:color w:val="000000" w:themeColor="text1"/>
          <w:sz w:val="22"/>
          <w:szCs w:val="22"/>
        </w:rPr>
        <w:t xml:space="preserve"> your questions or </w:t>
      </w:r>
      <w:r w:rsidR="002E53FD" w:rsidRPr="00381014">
        <w:rPr>
          <w:rFonts w:eastAsia="Times New Roman" w:cstheme="minorHAnsi"/>
          <w:b/>
          <w:bCs/>
          <w:color w:val="000000" w:themeColor="text1"/>
          <w:sz w:val="22"/>
          <w:szCs w:val="22"/>
        </w:rPr>
        <w:t xml:space="preserve">other assistance </w:t>
      </w:r>
      <w:r w:rsidRPr="00381014">
        <w:rPr>
          <w:rFonts w:eastAsia="Times New Roman" w:cstheme="minorHAnsi"/>
          <w:b/>
          <w:bCs/>
          <w:color w:val="000000" w:themeColor="text1"/>
          <w:sz w:val="22"/>
          <w:szCs w:val="22"/>
        </w:rPr>
        <w:t xml:space="preserve">in determining the </w:t>
      </w:r>
      <w:r w:rsidR="002E53FD" w:rsidRPr="00381014">
        <w:rPr>
          <w:rFonts w:eastAsia="Times New Roman" w:cstheme="minorHAnsi"/>
          <w:b/>
          <w:bCs/>
          <w:color w:val="000000" w:themeColor="text1"/>
          <w:sz w:val="22"/>
          <w:szCs w:val="22"/>
        </w:rPr>
        <w:t xml:space="preserve">best </w:t>
      </w:r>
      <w:r w:rsidRPr="00381014">
        <w:rPr>
          <w:rFonts w:eastAsia="Times New Roman" w:cstheme="minorHAnsi"/>
          <w:b/>
          <w:bCs/>
          <w:color w:val="000000" w:themeColor="text1"/>
          <w:sz w:val="22"/>
          <w:szCs w:val="22"/>
        </w:rPr>
        <w:t xml:space="preserve">product </w:t>
      </w:r>
      <w:r w:rsidR="002E53FD" w:rsidRPr="00381014">
        <w:rPr>
          <w:rFonts w:eastAsia="Times New Roman" w:cstheme="minorHAnsi"/>
          <w:b/>
          <w:bCs/>
          <w:color w:val="000000" w:themeColor="text1"/>
          <w:sz w:val="22"/>
          <w:szCs w:val="22"/>
        </w:rPr>
        <w:t>to</w:t>
      </w:r>
      <w:r w:rsidRPr="00381014">
        <w:rPr>
          <w:rFonts w:eastAsia="Times New Roman" w:cstheme="minorHAnsi"/>
          <w:b/>
          <w:bCs/>
          <w:color w:val="000000" w:themeColor="text1"/>
          <w:sz w:val="22"/>
          <w:szCs w:val="22"/>
        </w:rPr>
        <w:t xml:space="preserve"> order.</w:t>
      </w:r>
    </w:p>
    <w:p w14:paraId="757E9269" w14:textId="77777777" w:rsidR="00476BF7" w:rsidRPr="00381014" w:rsidRDefault="00476BF7" w:rsidP="002E53FD">
      <w:pPr>
        <w:rPr>
          <w:rFonts w:eastAsia="Times New Roman" w:cstheme="minorHAnsi"/>
          <w:color w:val="000000" w:themeColor="text1"/>
        </w:rPr>
      </w:pPr>
    </w:p>
    <w:p w14:paraId="2C5FDFC1" w14:textId="77777777" w:rsidR="007D5793" w:rsidRPr="007A7D23" w:rsidRDefault="007D5793" w:rsidP="007D5793">
      <w:pPr>
        <w:spacing w:after="160"/>
        <w:rPr>
          <w:rFonts w:eastAsia="Times New Roman" w:cstheme="minorHAnsi"/>
        </w:rPr>
      </w:pPr>
      <w:r w:rsidRPr="007A7D23">
        <w:rPr>
          <w:rFonts w:eastAsia="Times New Roman" w:cstheme="minorHAnsi"/>
          <w:b/>
          <w:bCs/>
          <w:color w:val="000000"/>
          <w:sz w:val="22"/>
          <w:szCs w:val="22"/>
        </w:rPr>
        <w:t>  </w:t>
      </w:r>
    </w:p>
    <w:p w14:paraId="14F41067" w14:textId="77777777" w:rsidR="007D5793" w:rsidRPr="007A7D23" w:rsidRDefault="007D5793" w:rsidP="007D5793">
      <w:pPr>
        <w:rPr>
          <w:rFonts w:eastAsia="Times New Roman" w:cstheme="minorHAnsi"/>
        </w:rPr>
      </w:pPr>
    </w:p>
    <w:p w14:paraId="7225F211" w14:textId="080905EC" w:rsidR="007D5793" w:rsidRPr="007A7D23" w:rsidRDefault="00AD5E3C" w:rsidP="007D5793">
      <w:pPr>
        <w:spacing w:after="160"/>
        <w:rPr>
          <w:rFonts w:eastAsia="Times New Roman" w:cstheme="minorHAnsi"/>
        </w:rPr>
      </w:pPr>
      <w:r w:rsidRPr="00AD5E3C">
        <w:rPr>
          <w:rFonts w:eastAsia="Times New Roman" w:cstheme="minorHAnsi"/>
          <w:color w:val="000000"/>
          <w:sz w:val="22"/>
          <w:szCs w:val="22"/>
        </w:rPr>
        <w:t xml:space="preserve">The </w:t>
      </w:r>
      <w:r w:rsidR="004F5324">
        <w:rPr>
          <w:rFonts w:eastAsia="Times New Roman" w:cstheme="minorHAnsi"/>
          <w:color w:val="000000"/>
          <w:sz w:val="22"/>
          <w:szCs w:val="22"/>
        </w:rPr>
        <w:t>NEL</w:t>
      </w:r>
      <w:r w:rsidRPr="00AD5E3C">
        <w:rPr>
          <w:rFonts w:eastAsia="Times New Roman" w:cstheme="minorHAnsi"/>
          <w:color w:val="000000"/>
          <w:sz w:val="22"/>
          <w:szCs w:val="22"/>
        </w:rPr>
        <w:t xml:space="preserve">-series infrared heaters are intended for indoor </w:t>
      </w:r>
      <w:r w:rsidR="004F5324">
        <w:rPr>
          <w:rFonts w:eastAsia="Times New Roman" w:cstheme="minorHAnsi"/>
          <w:color w:val="000000"/>
          <w:sz w:val="22"/>
          <w:szCs w:val="22"/>
        </w:rPr>
        <w:t xml:space="preserve">or outdoor </w:t>
      </w:r>
      <w:r w:rsidRPr="00AD5E3C">
        <w:rPr>
          <w:rFonts w:eastAsia="Times New Roman" w:cstheme="minorHAnsi"/>
          <w:color w:val="000000"/>
          <w:sz w:val="22"/>
          <w:szCs w:val="22"/>
        </w:rPr>
        <w:t xml:space="preserve">spot heating in commercial/industrial applications, </w:t>
      </w:r>
      <w:r w:rsidR="00470C60">
        <w:rPr>
          <w:rFonts w:eastAsia="Times New Roman" w:cstheme="minorHAnsi"/>
          <w:color w:val="000000"/>
          <w:sz w:val="22"/>
          <w:szCs w:val="22"/>
        </w:rPr>
        <w:t>or</w:t>
      </w:r>
      <w:r w:rsidR="004F5324">
        <w:rPr>
          <w:rFonts w:eastAsia="Times New Roman" w:cstheme="minorHAnsi"/>
          <w:color w:val="000000"/>
          <w:sz w:val="22"/>
          <w:szCs w:val="22"/>
        </w:rPr>
        <w:t xml:space="preserve"> for</w:t>
      </w:r>
      <w:r w:rsidRPr="00AD5E3C">
        <w:rPr>
          <w:rFonts w:eastAsia="Times New Roman" w:cstheme="minorHAnsi"/>
          <w:color w:val="000000"/>
          <w:sz w:val="22"/>
          <w:szCs w:val="22"/>
        </w:rPr>
        <w:t xml:space="preserve"> outdoor</w:t>
      </w:r>
      <w:r w:rsidR="004F5324">
        <w:rPr>
          <w:rFonts w:eastAsia="Times New Roman" w:cstheme="minorHAnsi"/>
          <w:color w:val="000000"/>
          <w:sz w:val="22"/>
          <w:szCs w:val="22"/>
        </w:rPr>
        <w:t xml:space="preserve"> residential applications. </w:t>
      </w:r>
      <w:r w:rsidRPr="00AD5E3C">
        <w:rPr>
          <w:rFonts w:eastAsia="Times New Roman" w:cstheme="minorHAnsi"/>
          <w:color w:val="000000"/>
          <w:sz w:val="22"/>
          <w:szCs w:val="22"/>
        </w:rPr>
        <w:t>The heaters can be</w:t>
      </w:r>
      <w:r w:rsidR="004F5324">
        <w:rPr>
          <w:rFonts w:eastAsia="Times New Roman" w:cstheme="minorHAnsi"/>
          <w:color w:val="000000"/>
          <w:sz w:val="22"/>
          <w:szCs w:val="22"/>
        </w:rPr>
        <w:t xml:space="preserve"> wall or ceiling mounted using the supplied brackets while maintaining appropriate clearances</w:t>
      </w:r>
      <w:r>
        <w:rPr>
          <w:rFonts w:eastAsia="Times New Roman" w:cstheme="minorHAnsi"/>
          <w:color w:val="000000"/>
          <w:sz w:val="22"/>
          <w:szCs w:val="22"/>
        </w:rPr>
        <w:t>.</w:t>
      </w:r>
    </w:p>
    <w:p w14:paraId="0C712EFD" w14:textId="77777777" w:rsidR="007D5793" w:rsidRPr="007A7D23" w:rsidRDefault="007D5793" w:rsidP="007D5793">
      <w:pPr>
        <w:spacing w:after="240"/>
        <w:rPr>
          <w:rFonts w:eastAsia="Times New Roman" w:cstheme="minorHAnsi"/>
        </w:rPr>
      </w:pPr>
    </w:p>
    <w:p w14:paraId="667E9BAE" w14:textId="77777777" w:rsidR="007D5793" w:rsidRPr="007A7D23" w:rsidRDefault="007D5793" w:rsidP="007D5793">
      <w:pPr>
        <w:rPr>
          <w:rFonts w:eastAsia="Times New Roman" w:cstheme="minorHAnsi"/>
        </w:rPr>
      </w:pPr>
    </w:p>
    <w:p w14:paraId="22276244" w14:textId="084608E1" w:rsidR="007D5793" w:rsidRPr="007A7D23" w:rsidRDefault="007D5793" w:rsidP="007D5793">
      <w:pPr>
        <w:spacing w:after="160"/>
        <w:rPr>
          <w:rFonts w:eastAsia="Times New Roman" w:cstheme="minorHAnsi"/>
        </w:rPr>
      </w:pPr>
      <w:r w:rsidRPr="007A7D23">
        <w:rPr>
          <w:rFonts w:eastAsia="Times New Roman" w:cstheme="minorHAnsi"/>
          <w:b/>
          <w:bCs/>
          <w:color w:val="000000"/>
          <w:sz w:val="38"/>
          <w:szCs w:val="38"/>
        </w:rPr>
        <w:t xml:space="preserve">Step </w:t>
      </w:r>
      <w:r w:rsidR="00A719E5">
        <w:rPr>
          <w:rFonts w:eastAsia="Times New Roman" w:cstheme="minorHAnsi"/>
          <w:b/>
          <w:bCs/>
          <w:color w:val="000000"/>
          <w:sz w:val="38"/>
          <w:szCs w:val="38"/>
        </w:rPr>
        <w:t>1</w:t>
      </w:r>
      <w:r w:rsidRPr="007A7D23">
        <w:rPr>
          <w:rFonts w:eastAsia="Times New Roman" w:cstheme="minorHAnsi"/>
          <w:b/>
          <w:bCs/>
          <w:color w:val="000000"/>
          <w:sz w:val="38"/>
          <w:szCs w:val="38"/>
        </w:rPr>
        <w:t xml:space="preserve">: What measurements are needed to determine </w:t>
      </w:r>
      <w:r w:rsidR="004F5324">
        <w:rPr>
          <w:rFonts w:eastAsia="Times New Roman" w:cstheme="minorHAnsi"/>
          <w:b/>
          <w:bCs/>
          <w:color w:val="000000"/>
          <w:sz w:val="38"/>
          <w:szCs w:val="38"/>
        </w:rPr>
        <w:t>which size heater or how many you may need?</w:t>
      </w:r>
    </w:p>
    <w:p w14:paraId="5BF199E7" w14:textId="77777777" w:rsidR="007D5793" w:rsidRPr="007A7D23" w:rsidRDefault="007D5793" w:rsidP="007D5793">
      <w:pPr>
        <w:rPr>
          <w:rFonts w:eastAsia="Times New Roman" w:cstheme="minorHAnsi"/>
        </w:rPr>
      </w:pPr>
    </w:p>
    <w:p w14:paraId="5EAA0C88" w14:textId="2191DA41" w:rsidR="007D5793" w:rsidRPr="007A7D23" w:rsidRDefault="007D5793" w:rsidP="007D5793">
      <w:pPr>
        <w:spacing w:after="160"/>
        <w:rPr>
          <w:rFonts w:eastAsia="Times New Roman" w:cstheme="minorHAnsi"/>
        </w:rPr>
      </w:pPr>
      <w:r w:rsidRPr="007A7D23">
        <w:rPr>
          <w:rFonts w:eastAsia="Times New Roman" w:cstheme="minorHAnsi"/>
          <w:b/>
          <w:bCs/>
          <w:color w:val="000000"/>
          <w:sz w:val="22"/>
          <w:szCs w:val="22"/>
        </w:rPr>
        <w:t xml:space="preserve">There are three key measurements you will </w:t>
      </w:r>
      <w:r w:rsidR="00CA3D70" w:rsidRPr="007A7D23">
        <w:rPr>
          <w:rFonts w:eastAsia="Times New Roman" w:cstheme="minorHAnsi"/>
          <w:b/>
          <w:bCs/>
          <w:color w:val="000000"/>
          <w:sz w:val="22"/>
          <w:szCs w:val="22"/>
        </w:rPr>
        <w:t>want to collect</w:t>
      </w:r>
    </w:p>
    <w:p w14:paraId="3CAFA089" w14:textId="77777777" w:rsidR="007D5793" w:rsidRPr="007A7D23" w:rsidRDefault="007D5793" w:rsidP="007D5793">
      <w:pPr>
        <w:rPr>
          <w:rFonts w:eastAsia="Times New Roman" w:cstheme="minorHAnsi"/>
        </w:rPr>
      </w:pPr>
    </w:p>
    <w:p w14:paraId="76D173E2" w14:textId="40598CCD" w:rsidR="007D5793" w:rsidRDefault="005866F1" w:rsidP="006B58EC">
      <w:pPr>
        <w:spacing w:after="160"/>
        <w:textAlignment w:val="baseline"/>
        <w:rPr>
          <w:rFonts w:eastAsia="Times New Roman" w:cstheme="minorHAnsi"/>
          <w:color w:val="000000"/>
          <w:sz w:val="22"/>
          <w:szCs w:val="22"/>
        </w:rPr>
      </w:pPr>
      <w:r>
        <w:rPr>
          <w:rFonts w:eastAsia="Times New Roman" w:cstheme="minorHAnsi"/>
          <w:b/>
          <w:bCs/>
          <w:color w:val="000000"/>
          <w:sz w:val="22"/>
          <w:szCs w:val="22"/>
        </w:rPr>
        <w:t xml:space="preserve">1 </w:t>
      </w:r>
      <w:r w:rsidR="006B58EC">
        <w:rPr>
          <w:rFonts w:eastAsia="Times New Roman" w:cstheme="minorHAnsi"/>
          <w:b/>
          <w:bCs/>
          <w:color w:val="000000"/>
          <w:sz w:val="22"/>
          <w:szCs w:val="22"/>
        </w:rPr>
        <w:t>Heater</w:t>
      </w:r>
      <w:r w:rsidR="009D6195">
        <w:rPr>
          <w:rFonts w:eastAsia="Times New Roman" w:cstheme="minorHAnsi"/>
          <w:b/>
          <w:bCs/>
          <w:color w:val="000000"/>
          <w:sz w:val="22"/>
          <w:szCs w:val="22"/>
        </w:rPr>
        <w:t xml:space="preserve"> </w:t>
      </w:r>
      <w:r w:rsidR="007D5793" w:rsidRPr="007A7D23">
        <w:rPr>
          <w:rFonts w:eastAsia="Times New Roman" w:cstheme="minorHAnsi"/>
          <w:b/>
          <w:bCs/>
          <w:color w:val="000000"/>
          <w:sz w:val="22"/>
          <w:szCs w:val="22"/>
        </w:rPr>
        <w:t xml:space="preserve">mounting height.  </w:t>
      </w:r>
      <w:r w:rsidR="006B58EC">
        <w:rPr>
          <w:rFonts w:eastAsia="Times New Roman" w:cstheme="minorHAnsi"/>
          <w:color w:val="000000"/>
          <w:sz w:val="22"/>
          <w:szCs w:val="22"/>
        </w:rPr>
        <w:t>The NEL-series heaters are required to be installed a minimum of 79” above the finished floor to avoid coming into contact with the heater. When measur</w:t>
      </w:r>
      <w:r w:rsidR="00470C60">
        <w:rPr>
          <w:rFonts w:eastAsia="Times New Roman" w:cstheme="minorHAnsi"/>
          <w:color w:val="000000"/>
          <w:sz w:val="22"/>
          <w:szCs w:val="22"/>
        </w:rPr>
        <w:t>ing</w:t>
      </w:r>
      <w:r w:rsidR="006B58EC">
        <w:rPr>
          <w:rFonts w:eastAsia="Times New Roman" w:cstheme="minorHAnsi"/>
          <w:color w:val="000000"/>
          <w:sz w:val="22"/>
          <w:szCs w:val="22"/>
        </w:rPr>
        <w:t xml:space="preserve"> the height of your space, b</w:t>
      </w:r>
      <w:r w:rsidR="00470C60">
        <w:rPr>
          <w:rFonts w:eastAsia="Times New Roman" w:cstheme="minorHAnsi"/>
          <w:color w:val="000000"/>
          <w:sz w:val="22"/>
          <w:szCs w:val="22"/>
        </w:rPr>
        <w:t>e</w:t>
      </w:r>
      <w:r w:rsidR="006B58EC">
        <w:rPr>
          <w:rFonts w:eastAsia="Times New Roman" w:cstheme="minorHAnsi"/>
          <w:color w:val="000000"/>
          <w:sz w:val="22"/>
          <w:szCs w:val="22"/>
        </w:rPr>
        <w:t xml:space="preserve"> sure that you have a minimum of 79” below the heater and 18” above the heater to maintain proper clearances.</w:t>
      </w:r>
    </w:p>
    <w:p w14:paraId="467B62A0" w14:textId="0683674D" w:rsidR="002920F6" w:rsidRDefault="002920F6" w:rsidP="006B58EC">
      <w:pPr>
        <w:spacing w:after="160"/>
        <w:textAlignment w:val="baseline"/>
        <w:rPr>
          <w:rFonts w:eastAsia="Times New Roman" w:cstheme="minorHAnsi"/>
          <w:color w:val="000000"/>
          <w:sz w:val="22"/>
          <w:szCs w:val="22"/>
        </w:rPr>
      </w:pPr>
    </w:p>
    <w:p w14:paraId="7A1E99E9" w14:textId="0C248CFB" w:rsidR="002920F6" w:rsidRPr="007A7D23" w:rsidRDefault="002920F6" w:rsidP="006B58EC">
      <w:pPr>
        <w:spacing w:after="160"/>
        <w:textAlignment w:val="baseline"/>
        <w:rPr>
          <w:rFonts w:eastAsia="Times New Roman" w:cstheme="minorHAnsi"/>
        </w:rPr>
      </w:pPr>
      <w:r>
        <w:rPr>
          <w:rFonts w:eastAsia="Times New Roman" w:cstheme="minorHAnsi"/>
          <w:color w:val="000000"/>
          <w:sz w:val="22"/>
          <w:szCs w:val="22"/>
        </w:rPr>
        <w:t>(insert side drawing of heater used in clearance to combustibles chart showing 18” above the heater and 79” below the heater)</w:t>
      </w:r>
    </w:p>
    <w:p w14:paraId="5C57A6BA" w14:textId="77777777" w:rsidR="007D5793" w:rsidRPr="007A7D23" w:rsidRDefault="007D5793" w:rsidP="007D5793">
      <w:pPr>
        <w:rPr>
          <w:rFonts w:eastAsia="Times New Roman" w:cstheme="minorHAnsi"/>
        </w:rPr>
      </w:pPr>
    </w:p>
    <w:p w14:paraId="29A410B4" w14:textId="70B32F36" w:rsidR="007D5793" w:rsidRPr="007A7D23" w:rsidRDefault="005866F1" w:rsidP="005866F1">
      <w:pPr>
        <w:textAlignment w:val="baseline"/>
        <w:rPr>
          <w:rFonts w:eastAsia="Times New Roman" w:cstheme="minorHAnsi"/>
          <w:b/>
          <w:bCs/>
          <w:color w:val="000000"/>
          <w:sz w:val="22"/>
          <w:szCs w:val="22"/>
        </w:rPr>
      </w:pPr>
      <w:r>
        <w:rPr>
          <w:rFonts w:eastAsia="Times New Roman" w:cstheme="minorHAnsi"/>
          <w:b/>
          <w:bCs/>
          <w:color w:val="000000"/>
          <w:sz w:val="22"/>
          <w:szCs w:val="22"/>
        </w:rPr>
        <w:lastRenderedPageBreak/>
        <w:t xml:space="preserve">2 </w:t>
      </w:r>
      <w:r w:rsidR="007D5793" w:rsidRPr="007A7D23">
        <w:rPr>
          <w:rFonts w:eastAsia="Times New Roman" w:cstheme="minorHAnsi"/>
          <w:b/>
          <w:bCs/>
          <w:color w:val="000000"/>
          <w:sz w:val="22"/>
          <w:szCs w:val="22"/>
        </w:rPr>
        <w:t>Total length and width of the</w:t>
      </w:r>
      <w:r w:rsidR="0098027F">
        <w:rPr>
          <w:rFonts w:eastAsia="Times New Roman" w:cstheme="minorHAnsi"/>
          <w:b/>
          <w:bCs/>
          <w:color w:val="000000"/>
          <w:sz w:val="22"/>
          <w:szCs w:val="22"/>
        </w:rPr>
        <w:t xml:space="preserve"> </w:t>
      </w:r>
      <w:r w:rsidR="007D5793" w:rsidRPr="007A7D23">
        <w:rPr>
          <w:rFonts w:eastAsia="Times New Roman" w:cstheme="minorHAnsi"/>
          <w:b/>
          <w:bCs/>
          <w:color w:val="000000"/>
          <w:sz w:val="22"/>
          <w:szCs w:val="22"/>
        </w:rPr>
        <w:t>area</w:t>
      </w:r>
      <w:r w:rsidR="0098027F">
        <w:rPr>
          <w:rFonts w:eastAsia="Times New Roman" w:cstheme="minorHAnsi"/>
          <w:b/>
          <w:bCs/>
          <w:color w:val="000000"/>
          <w:sz w:val="22"/>
          <w:szCs w:val="22"/>
        </w:rPr>
        <w:t xml:space="preserve"> you wish to heat</w:t>
      </w:r>
      <w:r w:rsidR="007D5793" w:rsidRPr="007A7D23">
        <w:rPr>
          <w:rFonts w:eastAsia="Times New Roman" w:cstheme="minorHAnsi"/>
          <w:b/>
          <w:bCs/>
          <w:color w:val="000000"/>
          <w:sz w:val="22"/>
          <w:szCs w:val="22"/>
        </w:rPr>
        <w:t xml:space="preserve">.  </w:t>
      </w:r>
    </w:p>
    <w:p w14:paraId="4748ED4A" w14:textId="77777777" w:rsidR="00CA3D70" w:rsidRPr="007A7D23" w:rsidRDefault="00CA3D70" w:rsidP="007A7D23">
      <w:pPr>
        <w:textAlignment w:val="baseline"/>
        <w:rPr>
          <w:rFonts w:eastAsia="Times New Roman" w:cstheme="minorHAnsi"/>
          <w:b/>
          <w:bCs/>
          <w:color w:val="000000"/>
          <w:sz w:val="22"/>
          <w:szCs w:val="22"/>
        </w:rPr>
      </w:pPr>
    </w:p>
    <w:p w14:paraId="5E7990EB" w14:textId="354A2B96" w:rsidR="00A4041D" w:rsidRPr="0036459A" w:rsidRDefault="005866F1" w:rsidP="005866F1">
      <w:pPr>
        <w:spacing w:after="160"/>
        <w:textAlignment w:val="baseline"/>
        <w:rPr>
          <w:rFonts w:eastAsia="Times New Roman" w:cstheme="minorHAnsi"/>
          <w:color w:val="000000" w:themeColor="text1"/>
          <w:sz w:val="22"/>
          <w:szCs w:val="22"/>
        </w:rPr>
      </w:pPr>
      <w:r>
        <w:rPr>
          <w:rFonts w:eastAsia="Times New Roman" w:cstheme="minorHAnsi"/>
          <w:b/>
          <w:bCs/>
          <w:color w:val="000000" w:themeColor="text1"/>
          <w:sz w:val="22"/>
          <w:szCs w:val="22"/>
        </w:rPr>
        <w:t xml:space="preserve">3 </w:t>
      </w:r>
      <w:r w:rsidR="007D5793" w:rsidRPr="0036459A">
        <w:rPr>
          <w:rFonts w:eastAsia="Times New Roman" w:cstheme="minorHAnsi"/>
          <w:b/>
          <w:bCs/>
          <w:color w:val="000000" w:themeColor="text1"/>
          <w:sz w:val="22"/>
          <w:szCs w:val="22"/>
        </w:rPr>
        <w:t>Survey your space to determine</w:t>
      </w:r>
      <w:r w:rsidR="00247254" w:rsidRPr="0036459A">
        <w:rPr>
          <w:rFonts w:eastAsia="Times New Roman" w:cstheme="minorHAnsi"/>
          <w:b/>
          <w:bCs/>
          <w:color w:val="000000" w:themeColor="text1"/>
          <w:sz w:val="22"/>
          <w:szCs w:val="22"/>
        </w:rPr>
        <w:t>:</w:t>
      </w:r>
      <w:r w:rsidR="007D5793" w:rsidRPr="0036459A">
        <w:rPr>
          <w:rFonts w:eastAsia="Times New Roman" w:cstheme="minorHAnsi"/>
          <w:b/>
          <w:bCs/>
          <w:color w:val="000000" w:themeColor="text1"/>
          <w:sz w:val="22"/>
          <w:szCs w:val="22"/>
        </w:rPr>
        <w:t xml:space="preserve"> </w:t>
      </w:r>
      <w:r w:rsidR="00476BF7">
        <w:rPr>
          <w:rFonts w:eastAsia="Times New Roman" w:cstheme="minorHAnsi"/>
          <w:b/>
          <w:bCs/>
          <w:color w:val="000000" w:themeColor="text1"/>
          <w:sz w:val="22"/>
          <w:szCs w:val="22"/>
        </w:rPr>
        <w:t>A</w:t>
      </w:r>
      <w:r w:rsidR="007D5793" w:rsidRPr="0036459A">
        <w:rPr>
          <w:rFonts w:eastAsia="Times New Roman" w:cstheme="minorHAnsi"/>
          <w:b/>
          <w:bCs/>
          <w:color w:val="000000" w:themeColor="text1"/>
          <w:sz w:val="22"/>
          <w:szCs w:val="22"/>
        </w:rPr>
        <w:t xml:space="preserve">re there any </w:t>
      </w:r>
      <w:r w:rsidR="00FA5161">
        <w:rPr>
          <w:rFonts w:eastAsia="Times New Roman" w:cstheme="minorHAnsi"/>
          <w:b/>
          <w:bCs/>
          <w:color w:val="000000" w:themeColor="text1"/>
          <w:sz w:val="22"/>
          <w:szCs w:val="22"/>
        </w:rPr>
        <w:t>clearances</w:t>
      </w:r>
      <w:r w:rsidR="007D5793" w:rsidRPr="0036459A">
        <w:rPr>
          <w:rFonts w:eastAsia="Times New Roman" w:cstheme="minorHAnsi"/>
          <w:b/>
          <w:bCs/>
          <w:color w:val="000000" w:themeColor="text1"/>
          <w:sz w:val="22"/>
          <w:szCs w:val="22"/>
        </w:rPr>
        <w:t xml:space="preserve"> issues for structures, features, or objects that would interfere </w:t>
      </w:r>
      <w:r w:rsidR="004D7433" w:rsidRPr="0036459A">
        <w:rPr>
          <w:rFonts w:eastAsia="Times New Roman" w:cstheme="minorHAnsi"/>
          <w:b/>
          <w:bCs/>
          <w:color w:val="000000" w:themeColor="text1"/>
          <w:sz w:val="22"/>
          <w:szCs w:val="22"/>
        </w:rPr>
        <w:t>above, below, or to the sides of the</w:t>
      </w:r>
      <w:r w:rsidR="007D5793" w:rsidRPr="0036459A">
        <w:rPr>
          <w:rFonts w:eastAsia="Times New Roman" w:cstheme="minorHAnsi"/>
          <w:b/>
          <w:bCs/>
          <w:color w:val="000000" w:themeColor="text1"/>
          <w:sz w:val="22"/>
          <w:szCs w:val="22"/>
        </w:rPr>
        <w:t xml:space="preserve"> unit? </w:t>
      </w:r>
      <w:r w:rsidR="007D5793" w:rsidRPr="0036459A">
        <w:rPr>
          <w:rFonts w:eastAsia="Times New Roman" w:cstheme="minorHAnsi"/>
          <w:color w:val="000000" w:themeColor="text1"/>
          <w:sz w:val="22"/>
          <w:szCs w:val="22"/>
        </w:rPr>
        <w:t> </w:t>
      </w:r>
      <w:r w:rsidR="00CA3D70" w:rsidRPr="0036459A">
        <w:rPr>
          <w:rFonts w:eastAsia="Times New Roman" w:cstheme="minorHAnsi"/>
          <w:color w:val="000000" w:themeColor="text1"/>
          <w:sz w:val="22"/>
          <w:szCs w:val="22"/>
        </w:rPr>
        <w:t xml:space="preserve">You will see minimum </w:t>
      </w:r>
      <w:r w:rsidR="00FA5161">
        <w:rPr>
          <w:rFonts w:eastAsia="Times New Roman" w:cstheme="minorHAnsi"/>
          <w:color w:val="000000" w:themeColor="text1"/>
          <w:sz w:val="22"/>
          <w:szCs w:val="22"/>
        </w:rPr>
        <w:t>clearances</w:t>
      </w:r>
      <w:r w:rsidR="00CA3D70" w:rsidRPr="0036459A">
        <w:rPr>
          <w:rFonts w:eastAsia="Times New Roman" w:cstheme="minorHAnsi"/>
          <w:color w:val="000000" w:themeColor="text1"/>
          <w:sz w:val="22"/>
          <w:szCs w:val="22"/>
        </w:rPr>
        <w:t xml:space="preserve"> recommendations in the </w:t>
      </w:r>
      <w:r w:rsidR="009D6195">
        <w:rPr>
          <w:rFonts w:eastAsia="Times New Roman" w:cstheme="minorHAnsi"/>
          <w:color w:val="000000" w:themeColor="text1"/>
          <w:sz w:val="22"/>
          <w:szCs w:val="22"/>
        </w:rPr>
        <w:t>installation and operation manual.</w:t>
      </w:r>
    </w:p>
    <w:p w14:paraId="1F892DC3" w14:textId="77777777" w:rsidR="007D5793" w:rsidRPr="007A7D23" w:rsidRDefault="007D5793" w:rsidP="007D5793">
      <w:pPr>
        <w:rPr>
          <w:rFonts w:eastAsia="Times New Roman" w:cstheme="minorHAnsi"/>
        </w:rPr>
      </w:pPr>
    </w:p>
    <w:p w14:paraId="6CAD41CB" w14:textId="2439F678" w:rsidR="007D5793" w:rsidRPr="007A7D23" w:rsidRDefault="007D5793" w:rsidP="007D5793">
      <w:pPr>
        <w:spacing w:after="160"/>
        <w:rPr>
          <w:rFonts w:eastAsia="Times New Roman" w:cstheme="minorHAnsi"/>
        </w:rPr>
      </w:pPr>
      <w:r w:rsidRPr="007A7D23">
        <w:rPr>
          <w:rFonts w:eastAsia="Times New Roman" w:cstheme="minorHAnsi"/>
          <w:b/>
          <w:bCs/>
          <w:color w:val="000000"/>
          <w:sz w:val="36"/>
          <w:szCs w:val="36"/>
        </w:rPr>
        <w:t xml:space="preserve">Step </w:t>
      </w:r>
      <w:r w:rsidR="006B58EC">
        <w:rPr>
          <w:rFonts w:eastAsia="Times New Roman" w:cstheme="minorHAnsi"/>
          <w:b/>
          <w:bCs/>
          <w:color w:val="000000"/>
          <w:sz w:val="36"/>
          <w:szCs w:val="36"/>
        </w:rPr>
        <w:t>2</w:t>
      </w:r>
      <w:r w:rsidRPr="007A7D23">
        <w:rPr>
          <w:rFonts w:eastAsia="Times New Roman" w:cstheme="minorHAnsi"/>
          <w:b/>
          <w:bCs/>
          <w:color w:val="000000"/>
          <w:sz w:val="36"/>
          <w:szCs w:val="36"/>
        </w:rPr>
        <w:t>: You’ve measured. Now, let’s talk about heat coverage.</w:t>
      </w:r>
    </w:p>
    <w:p w14:paraId="4DC1EC2D" w14:textId="77777777" w:rsidR="007D5793" w:rsidRPr="007A7D23" w:rsidRDefault="007D5793" w:rsidP="007D5793">
      <w:pPr>
        <w:rPr>
          <w:rFonts w:eastAsia="Times New Roman" w:cstheme="minorHAnsi"/>
        </w:rPr>
      </w:pPr>
    </w:p>
    <w:p w14:paraId="3CDA875A" w14:textId="63BF578B" w:rsidR="0098027F" w:rsidRDefault="00470C60" w:rsidP="0098027F">
      <w:r>
        <w:rPr>
          <w:rFonts w:eastAsia="Times New Roman" w:cstheme="minorHAnsi"/>
          <w:b/>
          <w:bCs/>
          <w:color w:val="000000"/>
          <w:sz w:val="22"/>
          <w:szCs w:val="22"/>
        </w:rPr>
        <w:t>The NEL-series heaters focuses heat in the area the heater is directed at. The approximate heat coverage area will vary depending on which of the 3 different sizes you choose.</w:t>
      </w:r>
    </w:p>
    <w:p w14:paraId="58570C0C" w14:textId="2252881F" w:rsidR="008C67EF" w:rsidRDefault="00C554B6" w:rsidP="0098027F">
      <w:pPr>
        <w:spacing w:after="160"/>
      </w:pPr>
      <w:r>
        <w:rPr>
          <w:rFonts w:eastAsia="Times New Roman" w:cstheme="minorHAnsi"/>
          <w:noProof/>
        </w:rPr>
        <w:drawing>
          <wp:inline distT="0" distB="0" distL="0" distR="0" wp14:anchorId="7BBA4752" wp14:editId="333205F9">
            <wp:extent cx="2237678" cy="2237678"/>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9599" cy="2249599"/>
                    </a:xfrm>
                    <a:prstGeom prst="rect">
                      <a:avLst/>
                    </a:prstGeom>
                  </pic:spPr>
                </pic:pic>
              </a:graphicData>
            </a:graphic>
          </wp:inline>
        </w:drawing>
      </w:r>
      <w:r w:rsidR="007D1811">
        <w:rPr>
          <w:noProof/>
        </w:rPr>
        <w:drawing>
          <wp:inline distT="0" distB="0" distL="0" distR="0" wp14:anchorId="263E0714" wp14:editId="299FEA30">
            <wp:extent cx="2252546" cy="2252546"/>
            <wp:effectExtent l="0" t="0" r="0" b="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9339" cy="2259339"/>
                    </a:xfrm>
                    <a:prstGeom prst="rect">
                      <a:avLst/>
                    </a:prstGeom>
                  </pic:spPr>
                </pic:pic>
              </a:graphicData>
            </a:graphic>
          </wp:inline>
        </w:drawing>
      </w:r>
    </w:p>
    <w:p w14:paraId="533CCED3" w14:textId="05DB3860" w:rsidR="0098027F" w:rsidRDefault="0098027F" w:rsidP="0098027F">
      <w:pPr>
        <w:spacing w:after="160"/>
      </w:pPr>
      <w:r>
        <w:t>(replace these images with the</w:t>
      </w:r>
      <w:r w:rsidR="00470C60">
        <w:t xml:space="preserve"> 3 heat coverage images)</w:t>
      </w:r>
      <w:r>
        <w:t>.</w:t>
      </w:r>
    </w:p>
    <w:p w14:paraId="0ECE7ED2" w14:textId="5ED74C04" w:rsidR="00704BBC" w:rsidRDefault="007D1811" w:rsidP="007D1811">
      <w:pPr>
        <w:pStyle w:val="Caption"/>
        <w:rPr>
          <w:rFonts w:eastAsia="Times New Roman" w:cstheme="minorHAnsi"/>
          <w:color w:val="000000"/>
          <w:sz w:val="22"/>
          <w:szCs w:val="22"/>
        </w:rPr>
      </w:pPr>
      <w:r>
        <w:t xml:space="preserve">                                                  </w:t>
      </w:r>
    </w:p>
    <w:p w14:paraId="54857A98" w14:textId="1FBD0545" w:rsidR="007A0116" w:rsidRDefault="007A0116" w:rsidP="00D86FEB">
      <w:pPr>
        <w:jc w:val="center"/>
        <w:rPr>
          <w:rFonts w:eastAsia="Times New Roman" w:cstheme="minorHAnsi"/>
          <w:color w:val="000000"/>
          <w:sz w:val="22"/>
          <w:szCs w:val="22"/>
        </w:rPr>
      </w:pPr>
    </w:p>
    <w:p w14:paraId="02A99200" w14:textId="77777777" w:rsidR="009D6195" w:rsidRPr="002E4E35" w:rsidRDefault="009D6195" w:rsidP="009D6195">
      <w:pPr>
        <w:rPr>
          <w:b/>
          <w:bCs/>
        </w:rPr>
      </w:pPr>
      <w:r w:rsidRPr="002E4E35">
        <w:rPr>
          <w:b/>
          <w:bCs/>
        </w:rPr>
        <w:t>Heater Spacing</w:t>
      </w:r>
    </w:p>
    <w:p w14:paraId="3E52AC05" w14:textId="25784000" w:rsidR="009D6195" w:rsidRDefault="009D6195" w:rsidP="009D6195">
      <w:r>
        <w:t>For applications that require multiple heaters, understanding how far apart to space the heaters is simple. Follow these general guidelines:</w:t>
      </w:r>
    </w:p>
    <w:p w14:paraId="113C0B75" w14:textId="77777777" w:rsidR="009D6195" w:rsidRDefault="009D6195" w:rsidP="009D6195"/>
    <w:p w14:paraId="049E0122" w14:textId="0068678F" w:rsidR="009D6195" w:rsidRDefault="002920F6" w:rsidP="009D6195">
      <w:r>
        <w:t xml:space="preserve">It </w:t>
      </w:r>
      <w:r w:rsidR="009D6195">
        <w:t xml:space="preserve">is ideal to space the heaters apart </w:t>
      </w:r>
      <w:r w:rsidR="00470C60">
        <w:t>so that the heat patterns shown in Step 2 touch each other from side to side.</w:t>
      </w:r>
      <w:r w:rsidR="009D6195">
        <w:t xml:space="preserve"> </w:t>
      </w:r>
      <w:r w:rsidR="00470C60">
        <w:t xml:space="preserve">(e.g. The approximate width of the heat coverage for our 1500W heater is 6’. </w:t>
      </w:r>
      <w:r>
        <w:t>Therefore,</w:t>
      </w:r>
      <w:r w:rsidR="00470C60">
        <w:t xml:space="preserve"> the heaters should be placed approximately 6’ apart.)</w:t>
      </w:r>
    </w:p>
    <w:p w14:paraId="02B226AE" w14:textId="77777777" w:rsidR="009D6195" w:rsidRDefault="009D6195" w:rsidP="009D6195"/>
    <w:p w14:paraId="317FD8B2" w14:textId="371D5425" w:rsidR="007A0116" w:rsidRPr="00704BBC" w:rsidRDefault="007A0116" w:rsidP="00D86FEB">
      <w:pPr>
        <w:jc w:val="center"/>
        <w:rPr>
          <w:rFonts w:eastAsia="Times New Roman" w:cstheme="minorHAnsi"/>
          <w:color w:val="000000"/>
          <w:sz w:val="22"/>
          <w:szCs w:val="22"/>
        </w:rPr>
      </w:pPr>
    </w:p>
    <w:p w14:paraId="63AF4405" w14:textId="77777777" w:rsidR="007D5793" w:rsidRPr="007A7D23" w:rsidRDefault="007D5793" w:rsidP="007D5793">
      <w:pPr>
        <w:rPr>
          <w:rFonts w:eastAsia="Times New Roman" w:cstheme="minorHAnsi"/>
        </w:rPr>
      </w:pPr>
    </w:p>
    <w:p w14:paraId="1124A6AC" w14:textId="461ADF43" w:rsidR="00401FE0" w:rsidRDefault="00401FE0" w:rsidP="002E53FD">
      <w:pPr>
        <w:rPr>
          <w:rFonts w:ascii="Calibri" w:hAnsi="Calibri" w:cs="Calibri"/>
          <w:b/>
          <w:bCs/>
          <w:color w:val="000000" w:themeColor="text1"/>
          <w:sz w:val="22"/>
          <w:szCs w:val="22"/>
        </w:rPr>
      </w:pPr>
    </w:p>
    <w:p w14:paraId="0FF3F1D2" w14:textId="77777777" w:rsidR="00401FE0" w:rsidRPr="0036459A" w:rsidRDefault="00401FE0" w:rsidP="002E53FD">
      <w:pPr>
        <w:rPr>
          <w:b/>
          <w:bCs/>
          <w:color w:val="000000" w:themeColor="text1"/>
        </w:rPr>
      </w:pPr>
    </w:p>
    <w:p w14:paraId="38B8E8A2" w14:textId="5F82560C" w:rsidR="007D5793" w:rsidRPr="007A7D23" w:rsidRDefault="007D5793" w:rsidP="007D5793">
      <w:pPr>
        <w:spacing w:after="160"/>
        <w:rPr>
          <w:rFonts w:eastAsia="Times New Roman" w:cstheme="minorHAnsi"/>
        </w:rPr>
      </w:pPr>
    </w:p>
    <w:p w14:paraId="28C16FE3" w14:textId="77777777" w:rsidR="007D5793" w:rsidRPr="007A7D23" w:rsidRDefault="007D5793" w:rsidP="007D5793">
      <w:pPr>
        <w:rPr>
          <w:rFonts w:eastAsia="Times New Roman" w:cstheme="minorHAnsi"/>
        </w:rPr>
      </w:pPr>
    </w:p>
    <w:p w14:paraId="1FEE138F" w14:textId="285DDCD5" w:rsidR="007D5793" w:rsidRPr="0036459A" w:rsidRDefault="007D5793" w:rsidP="007D5793">
      <w:pPr>
        <w:spacing w:after="160"/>
        <w:rPr>
          <w:rFonts w:eastAsia="Times New Roman" w:cstheme="minorHAnsi"/>
          <w:color w:val="000000" w:themeColor="text1"/>
        </w:rPr>
      </w:pPr>
      <w:r w:rsidRPr="0036459A">
        <w:rPr>
          <w:rFonts w:eastAsia="Times New Roman" w:cstheme="minorHAnsi"/>
          <w:b/>
          <w:bCs/>
          <w:color w:val="000000" w:themeColor="text1"/>
          <w:sz w:val="36"/>
          <w:szCs w:val="36"/>
        </w:rPr>
        <w:t xml:space="preserve">Step </w:t>
      </w:r>
      <w:r w:rsidR="009D6195">
        <w:rPr>
          <w:rFonts w:eastAsia="Times New Roman" w:cstheme="minorHAnsi"/>
          <w:b/>
          <w:bCs/>
          <w:color w:val="000000" w:themeColor="text1"/>
          <w:sz w:val="36"/>
          <w:szCs w:val="36"/>
        </w:rPr>
        <w:t>4</w:t>
      </w:r>
      <w:r w:rsidRPr="0036459A">
        <w:rPr>
          <w:rFonts w:eastAsia="Times New Roman" w:cstheme="minorHAnsi"/>
          <w:b/>
          <w:bCs/>
          <w:color w:val="000000" w:themeColor="text1"/>
          <w:sz w:val="36"/>
          <w:szCs w:val="36"/>
        </w:rPr>
        <w:t xml:space="preserve">: </w:t>
      </w:r>
      <w:r w:rsidR="002D1A36" w:rsidRPr="0036459A">
        <w:rPr>
          <w:rFonts w:eastAsia="Times New Roman" w:cstheme="minorHAnsi"/>
          <w:b/>
          <w:bCs/>
          <w:color w:val="000000" w:themeColor="text1"/>
          <w:sz w:val="36"/>
          <w:szCs w:val="36"/>
        </w:rPr>
        <w:t xml:space="preserve">You have </w:t>
      </w:r>
      <w:r w:rsidR="002920F6">
        <w:rPr>
          <w:rFonts w:eastAsia="Times New Roman" w:cstheme="minorHAnsi"/>
          <w:b/>
          <w:bCs/>
          <w:color w:val="000000" w:themeColor="text1"/>
          <w:sz w:val="36"/>
          <w:szCs w:val="36"/>
        </w:rPr>
        <w:t>multiple</w:t>
      </w:r>
      <w:r w:rsidR="002D1A36" w:rsidRPr="0036459A">
        <w:rPr>
          <w:rFonts w:eastAsia="Times New Roman" w:cstheme="minorHAnsi"/>
          <w:b/>
          <w:bCs/>
          <w:color w:val="000000" w:themeColor="text1"/>
          <w:sz w:val="36"/>
          <w:szCs w:val="36"/>
        </w:rPr>
        <w:t xml:space="preserve"> options for </w:t>
      </w:r>
      <w:r w:rsidR="004D7433" w:rsidRPr="0036459A">
        <w:rPr>
          <w:rFonts w:eastAsia="Times New Roman" w:cstheme="minorHAnsi"/>
          <w:b/>
          <w:bCs/>
          <w:color w:val="000000" w:themeColor="text1"/>
          <w:sz w:val="36"/>
          <w:szCs w:val="36"/>
        </w:rPr>
        <w:t xml:space="preserve">how you mount the </w:t>
      </w:r>
      <w:r w:rsidR="0098027F">
        <w:rPr>
          <w:rFonts w:eastAsia="Times New Roman" w:cstheme="minorHAnsi"/>
          <w:b/>
          <w:bCs/>
          <w:color w:val="000000" w:themeColor="text1"/>
          <w:sz w:val="36"/>
          <w:szCs w:val="36"/>
        </w:rPr>
        <w:t>heater</w:t>
      </w:r>
    </w:p>
    <w:p w14:paraId="0B71225B" w14:textId="77777777" w:rsidR="007D5793" w:rsidRPr="0036459A" w:rsidRDefault="007D5793" w:rsidP="007D5793">
      <w:pPr>
        <w:rPr>
          <w:rFonts w:eastAsia="Times New Roman" w:cstheme="minorHAnsi"/>
          <w:color w:val="000000" w:themeColor="text1"/>
        </w:rPr>
      </w:pPr>
    </w:p>
    <w:p w14:paraId="58A7FC40" w14:textId="7471CEE8" w:rsidR="004D7433" w:rsidRPr="002920F6" w:rsidRDefault="0049231A" w:rsidP="007D5793">
      <w:pPr>
        <w:spacing w:after="160"/>
        <w:rPr>
          <w:rFonts w:eastAsia="Times New Roman" w:cstheme="minorHAnsi"/>
          <w:color w:val="000000" w:themeColor="text1"/>
          <w:sz w:val="22"/>
          <w:szCs w:val="22"/>
        </w:rPr>
      </w:pPr>
      <w:r w:rsidRPr="002920F6">
        <w:rPr>
          <w:rFonts w:eastAsia="Times New Roman" w:cstheme="minorHAnsi"/>
          <w:color w:val="000000" w:themeColor="text1"/>
          <w:sz w:val="22"/>
          <w:szCs w:val="22"/>
        </w:rPr>
        <w:t xml:space="preserve">The heater can be mounted </w:t>
      </w:r>
      <w:r w:rsidR="002920F6" w:rsidRPr="002920F6">
        <w:rPr>
          <w:rFonts w:eastAsia="Times New Roman" w:cstheme="minorHAnsi"/>
          <w:color w:val="000000" w:themeColor="text1"/>
          <w:sz w:val="22"/>
          <w:szCs w:val="22"/>
        </w:rPr>
        <w:t xml:space="preserve">on a ceiling and directed straight down, or can be wall mounted and angled anywhere between 38° to 70°. The supplied wall brackets provide this flexibility. However, it is important to remember to maintain 18” of clearance above the heater. It some cases to maintain the 18” clearance, extension brackets (not supplied) may be required. </w:t>
      </w:r>
    </w:p>
    <w:p w14:paraId="0BB240CB" w14:textId="77777777" w:rsidR="004D7433" w:rsidRPr="007A7D23" w:rsidRDefault="004D7433" w:rsidP="004D7433">
      <w:pPr>
        <w:rPr>
          <w:rFonts w:eastAsia="Times New Roman" w:cstheme="minorHAnsi"/>
        </w:rPr>
      </w:pPr>
    </w:p>
    <w:p w14:paraId="7258C640" w14:textId="23C667FC" w:rsidR="004627BD" w:rsidRDefault="00C554B6" w:rsidP="007D1811">
      <w:pPr>
        <w:keepNext/>
        <w:spacing w:after="160"/>
        <w:jc w:val="center"/>
      </w:pPr>
      <w:r>
        <w:rPr>
          <w:rFonts w:eastAsia="Times New Roman" w:cstheme="minorHAnsi"/>
          <w:b/>
          <w:bCs/>
          <w:noProof/>
          <w:color w:val="FF0000"/>
          <w:sz w:val="22"/>
          <w:szCs w:val="22"/>
        </w:rPr>
        <w:drawing>
          <wp:inline distT="0" distB="0" distL="0" distR="0" wp14:anchorId="4AFB951A" wp14:editId="75CC5E34">
            <wp:extent cx="2074127" cy="2074127"/>
            <wp:effectExtent l="0" t="0" r="0" b="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7175" cy="2087175"/>
                    </a:xfrm>
                    <a:prstGeom prst="rect">
                      <a:avLst/>
                    </a:prstGeom>
                  </pic:spPr>
                </pic:pic>
              </a:graphicData>
            </a:graphic>
          </wp:inline>
        </w:drawing>
      </w:r>
      <w:r w:rsidR="007D1811">
        <w:rPr>
          <w:rFonts w:eastAsia="Times New Roman" w:cstheme="minorHAnsi"/>
          <w:b/>
          <w:bCs/>
          <w:noProof/>
          <w:color w:val="FF0000"/>
          <w:sz w:val="22"/>
          <w:szCs w:val="22"/>
        </w:rPr>
        <w:drawing>
          <wp:inline distT="0" distB="0" distL="0" distR="0" wp14:anchorId="0D8FEEB0" wp14:editId="60FFE66F">
            <wp:extent cx="2014452" cy="2014452"/>
            <wp:effectExtent l="0" t="0" r="0" b="508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8112" cy="2028112"/>
                    </a:xfrm>
                    <a:prstGeom prst="rect">
                      <a:avLst/>
                    </a:prstGeom>
                  </pic:spPr>
                </pic:pic>
              </a:graphicData>
            </a:graphic>
          </wp:inline>
        </w:drawing>
      </w:r>
    </w:p>
    <w:p w14:paraId="0AF27DB1" w14:textId="4AD0D314" w:rsidR="00923229" w:rsidRDefault="007D1811" w:rsidP="007D1811">
      <w:pPr>
        <w:pStyle w:val="Caption"/>
      </w:pPr>
      <w:r>
        <w:t xml:space="preserve">                                                         </w:t>
      </w:r>
      <w:r w:rsidR="004627BD">
        <w:t>Tilt</w:t>
      </w:r>
      <w:r>
        <w:t xml:space="preserve">                                                     </w:t>
      </w:r>
      <w:r w:rsidR="005F1D0D">
        <w:t xml:space="preserve">   </w:t>
      </w:r>
      <w:r>
        <w:t>L</w:t>
      </w:r>
      <w:r w:rsidR="004627BD">
        <w:t>evel</w:t>
      </w:r>
    </w:p>
    <w:p w14:paraId="65A2CCB7" w14:textId="207CA059" w:rsidR="0049231A" w:rsidRPr="0049231A" w:rsidRDefault="0049231A" w:rsidP="0049231A">
      <w:r>
        <w:t>(</w:t>
      </w:r>
      <w:r w:rsidR="002920F6">
        <w:t>create an image similar to the one</w:t>
      </w:r>
      <w:r w:rsidR="005F1D0D">
        <w:t xml:space="preserve"> above by putting electric heater in place of the low intensity</w:t>
      </w:r>
      <w:r>
        <w:t>)</w:t>
      </w:r>
    </w:p>
    <w:p w14:paraId="2E461B21" w14:textId="528B9FD9" w:rsidR="007A0116" w:rsidRDefault="007A0116" w:rsidP="00D86FEB">
      <w:pPr>
        <w:spacing w:after="160"/>
        <w:jc w:val="center"/>
        <w:rPr>
          <w:rFonts w:eastAsia="Times New Roman" w:cstheme="minorHAnsi"/>
          <w:b/>
          <w:bCs/>
          <w:color w:val="FF0000"/>
          <w:sz w:val="22"/>
          <w:szCs w:val="22"/>
        </w:rPr>
      </w:pPr>
    </w:p>
    <w:p w14:paraId="2E4435FC" w14:textId="77777777" w:rsidR="004D7433" w:rsidRPr="003B415E" w:rsidRDefault="004D7433" w:rsidP="007A7D23">
      <w:pPr>
        <w:spacing w:before="100" w:beforeAutospacing="1" w:after="160"/>
        <w:ind w:left="360"/>
        <w:rPr>
          <w:rFonts w:eastAsia="Times New Roman" w:cstheme="minorHAnsi"/>
          <w:b/>
          <w:bCs/>
          <w:color w:val="000000" w:themeColor="text1"/>
          <w:sz w:val="18"/>
          <w:szCs w:val="18"/>
        </w:rPr>
      </w:pPr>
      <w:r w:rsidRPr="003B415E">
        <w:rPr>
          <w:rFonts w:eastAsia="Times New Roman" w:cstheme="minorHAnsi"/>
          <w:b/>
          <w:bCs/>
          <w:color w:val="000000" w:themeColor="text1"/>
        </w:rPr>
        <w:t>General tips and recommendations:  </w:t>
      </w:r>
    </w:p>
    <w:p w14:paraId="09D7BE52" w14:textId="03CB073E" w:rsidR="004D7433" w:rsidRPr="003B415E" w:rsidRDefault="00205A84" w:rsidP="007A7D23">
      <w:pPr>
        <w:spacing w:before="100" w:beforeAutospacing="1" w:after="240"/>
        <w:ind w:left="360"/>
        <w:rPr>
          <w:rFonts w:eastAsia="Times New Roman" w:cstheme="minorHAnsi"/>
          <w:b/>
          <w:bCs/>
          <w:color w:val="000000" w:themeColor="text1"/>
          <w:sz w:val="18"/>
          <w:szCs w:val="18"/>
        </w:rPr>
      </w:pPr>
      <w:r>
        <w:rPr>
          <w:rFonts w:eastAsia="Times New Roman" w:cstheme="minorHAnsi"/>
          <w:b/>
          <w:bCs/>
          <w:color w:val="000000" w:themeColor="text1"/>
          <w:sz w:val="18"/>
          <w:szCs w:val="18"/>
        </w:rPr>
        <w:t>There</w:t>
      </w:r>
      <w:r w:rsidR="004D7433" w:rsidRPr="003B415E">
        <w:rPr>
          <w:rFonts w:eastAsia="Times New Roman" w:cstheme="minorHAnsi"/>
          <w:b/>
          <w:bCs/>
          <w:color w:val="000000" w:themeColor="text1"/>
          <w:sz w:val="18"/>
          <w:szCs w:val="18"/>
        </w:rPr>
        <w:t xml:space="preserve"> are t</w:t>
      </w:r>
      <w:r w:rsidR="005F1D0D">
        <w:rPr>
          <w:rFonts w:eastAsia="Times New Roman" w:cstheme="minorHAnsi"/>
          <w:b/>
          <w:bCs/>
          <w:color w:val="000000" w:themeColor="text1"/>
          <w:sz w:val="18"/>
          <w:szCs w:val="18"/>
        </w:rPr>
        <w:t xml:space="preserve">wo </w:t>
      </w:r>
      <w:r w:rsidR="004D7433" w:rsidRPr="003B415E">
        <w:rPr>
          <w:rFonts w:eastAsia="Times New Roman" w:cstheme="minorHAnsi"/>
          <w:b/>
          <w:bCs/>
          <w:color w:val="000000" w:themeColor="text1"/>
          <w:sz w:val="18"/>
          <w:szCs w:val="18"/>
        </w:rPr>
        <w:t>elements that warrant consideration and possibly a conversation with your installer before you order if you have any concerns.</w:t>
      </w:r>
    </w:p>
    <w:p w14:paraId="34AD04FD" w14:textId="77777777" w:rsidR="004D7433" w:rsidRPr="005866F1" w:rsidRDefault="004D7433" w:rsidP="004D7433">
      <w:pPr>
        <w:rPr>
          <w:rFonts w:eastAsia="Times New Roman" w:cstheme="minorHAnsi"/>
          <w:b/>
          <w:bCs/>
          <w:color w:val="000000"/>
          <w:sz w:val="18"/>
          <w:szCs w:val="18"/>
        </w:rPr>
      </w:pPr>
    </w:p>
    <w:p w14:paraId="4FDDF16F" w14:textId="115C7503" w:rsidR="0036459A" w:rsidRPr="005866F1" w:rsidRDefault="0036459A" w:rsidP="0036459A">
      <w:pPr>
        <w:numPr>
          <w:ilvl w:val="0"/>
          <w:numId w:val="13"/>
        </w:numPr>
        <w:ind w:left="1440"/>
        <w:textAlignment w:val="baseline"/>
        <w:rPr>
          <w:rFonts w:eastAsia="Times New Roman" w:cstheme="minorHAnsi"/>
          <w:b/>
          <w:bCs/>
          <w:sz w:val="22"/>
          <w:szCs w:val="22"/>
        </w:rPr>
      </w:pPr>
      <w:r w:rsidRPr="005866F1">
        <w:rPr>
          <w:rFonts w:eastAsia="Times New Roman" w:cstheme="minorHAnsi"/>
          <w:b/>
          <w:bCs/>
          <w:sz w:val="22"/>
          <w:szCs w:val="22"/>
        </w:rPr>
        <w:t xml:space="preserve">You’ll want to identify available heater mounting points and access to </w:t>
      </w:r>
      <w:r w:rsidR="005F1D0D">
        <w:rPr>
          <w:rFonts w:eastAsia="Times New Roman" w:cstheme="minorHAnsi"/>
          <w:b/>
          <w:bCs/>
          <w:sz w:val="22"/>
          <w:szCs w:val="22"/>
        </w:rPr>
        <w:t>e</w:t>
      </w:r>
      <w:r w:rsidRPr="005866F1">
        <w:rPr>
          <w:rFonts w:eastAsia="Times New Roman" w:cstheme="minorHAnsi"/>
          <w:b/>
          <w:bCs/>
          <w:sz w:val="22"/>
          <w:szCs w:val="22"/>
        </w:rPr>
        <w:t>lectric</w:t>
      </w:r>
      <w:r w:rsidR="005F1D0D">
        <w:rPr>
          <w:rFonts w:eastAsia="Times New Roman" w:cstheme="minorHAnsi"/>
          <w:b/>
          <w:bCs/>
          <w:sz w:val="22"/>
          <w:szCs w:val="22"/>
        </w:rPr>
        <w:t>al</w:t>
      </w:r>
      <w:r w:rsidRPr="005866F1">
        <w:rPr>
          <w:rFonts w:eastAsia="Times New Roman" w:cstheme="minorHAnsi"/>
          <w:b/>
          <w:bCs/>
          <w:sz w:val="22"/>
          <w:szCs w:val="22"/>
        </w:rPr>
        <w:t xml:space="preserve"> </w:t>
      </w:r>
      <w:r w:rsidR="00AF4881">
        <w:rPr>
          <w:rFonts w:eastAsia="Times New Roman" w:cstheme="minorHAnsi"/>
          <w:b/>
          <w:bCs/>
          <w:sz w:val="22"/>
          <w:szCs w:val="22"/>
        </w:rPr>
        <w:t>suppl</w:t>
      </w:r>
      <w:r w:rsidR="005F1D0D">
        <w:rPr>
          <w:rFonts w:eastAsia="Times New Roman" w:cstheme="minorHAnsi"/>
          <w:b/>
          <w:bCs/>
          <w:sz w:val="22"/>
          <w:szCs w:val="22"/>
        </w:rPr>
        <w:t>y.</w:t>
      </w:r>
    </w:p>
    <w:p w14:paraId="10841155" w14:textId="5568A697" w:rsidR="0036459A" w:rsidRPr="005866F1" w:rsidRDefault="0036459A" w:rsidP="0036459A">
      <w:pPr>
        <w:numPr>
          <w:ilvl w:val="0"/>
          <w:numId w:val="13"/>
        </w:numPr>
        <w:ind w:left="1440"/>
        <w:textAlignment w:val="baseline"/>
        <w:rPr>
          <w:rFonts w:eastAsia="Times New Roman" w:cstheme="minorHAnsi"/>
          <w:b/>
          <w:bCs/>
          <w:sz w:val="22"/>
          <w:szCs w:val="22"/>
        </w:rPr>
      </w:pPr>
      <w:r w:rsidRPr="005866F1">
        <w:rPr>
          <w:rFonts w:eastAsia="Times New Roman" w:cstheme="minorHAnsi"/>
          <w:b/>
          <w:bCs/>
          <w:sz w:val="22"/>
          <w:szCs w:val="22"/>
        </w:rPr>
        <w:t>Make sure you</w:t>
      </w:r>
      <w:r w:rsidR="005F1D0D">
        <w:rPr>
          <w:rFonts w:eastAsia="Times New Roman" w:cstheme="minorHAnsi"/>
          <w:b/>
          <w:bCs/>
          <w:sz w:val="22"/>
          <w:szCs w:val="22"/>
        </w:rPr>
        <w:t xml:space="preserve"> </w:t>
      </w:r>
      <w:r w:rsidRPr="005866F1">
        <w:rPr>
          <w:rFonts w:eastAsia="Times New Roman" w:cstheme="minorHAnsi"/>
          <w:b/>
          <w:bCs/>
          <w:sz w:val="22"/>
          <w:szCs w:val="22"/>
        </w:rPr>
        <w:t xml:space="preserve">follow and plan for </w:t>
      </w:r>
      <w:r w:rsidR="005F1D0D">
        <w:rPr>
          <w:rFonts w:eastAsia="Times New Roman" w:cstheme="minorHAnsi"/>
          <w:b/>
          <w:bCs/>
          <w:sz w:val="22"/>
          <w:szCs w:val="22"/>
        </w:rPr>
        <w:t xml:space="preserve">the specified </w:t>
      </w:r>
      <w:r w:rsidR="00FA5161">
        <w:rPr>
          <w:rFonts w:eastAsia="Times New Roman" w:cstheme="minorHAnsi"/>
          <w:b/>
          <w:bCs/>
          <w:sz w:val="22"/>
          <w:szCs w:val="22"/>
        </w:rPr>
        <w:t>clearance</w:t>
      </w:r>
      <w:r w:rsidR="005F1D0D">
        <w:rPr>
          <w:rFonts w:eastAsia="Times New Roman" w:cstheme="minorHAnsi"/>
          <w:b/>
          <w:bCs/>
          <w:sz w:val="22"/>
          <w:szCs w:val="22"/>
        </w:rPr>
        <w:t xml:space="preserve"> to combustibles listed in the installation manual.</w:t>
      </w:r>
    </w:p>
    <w:p w14:paraId="1924D4C1" w14:textId="29A03DFE" w:rsidR="004D7433" w:rsidRPr="004D7433" w:rsidRDefault="0036459A" w:rsidP="00E41959">
      <w:pPr>
        <w:rPr>
          <w:rFonts w:ascii="Calibri" w:eastAsia="Times New Roman" w:hAnsi="Calibri" w:cs="Calibri"/>
          <w:color w:val="000000"/>
          <w:sz w:val="22"/>
          <w:szCs w:val="22"/>
        </w:rPr>
      </w:pPr>
      <w:r w:rsidRPr="0036459A">
        <w:rPr>
          <w:rFonts w:ascii="Calibri" w:eastAsia="Times New Roman" w:hAnsi="Calibri" w:cs="Calibri"/>
          <w:sz w:val="22"/>
          <w:szCs w:val="22"/>
        </w:rPr>
        <w:t> </w:t>
      </w:r>
      <w:r w:rsidR="004D7433" w:rsidRPr="004D7433">
        <w:rPr>
          <w:rFonts w:ascii="Calibri" w:eastAsia="Times New Roman" w:hAnsi="Calibri" w:cs="Calibri"/>
          <w:color w:val="000000"/>
          <w:sz w:val="22"/>
          <w:szCs w:val="22"/>
        </w:rPr>
        <w:t> </w:t>
      </w:r>
    </w:p>
    <w:p w14:paraId="4B0D1B31" w14:textId="454239E8" w:rsidR="004D7433" w:rsidRPr="004D7433" w:rsidRDefault="004D7433" w:rsidP="004D7433">
      <w:pPr>
        <w:rPr>
          <w:rFonts w:ascii="Times New Roman" w:eastAsia="Times New Roman" w:hAnsi="Times New Roman" w:cs="Times New Roman"/>
        </w:rPr>
      </w:pPr>
    </w:p>
    <w:p w14:paraId="4BD18664" w14:textId="2C9CD862" w:rsidR="007D5793" w:rsidRPr="007A7D23" w:rsidRDefault="00923229" w:rsidP="007D5793">
      <w:pPr>
        <w:spacing w:after="240"/>
        <w:rPr>
          <w:rFonts w:eastAsia="Times New Roman" w:cstheme="minorHAnsi"/>
        </w:rPr>
      </w:pPr>
      <w:r w:rsidRPr="007A7D23">
        <w:rPr>
          <w:rFonts w:eastAsia="Times New Roman" w:cstheme="minorHAnsi"/>
        </w:rPr>
        <w:t>____</w:t>
      </w:r>
    </w:p>
    <w:p w14:paraId="401D82AB" w14:textId="77777777" w:rsidR="007D5793" w:rsidRPr="00B05B92" w:rsidRDefault="007D5793" w:rsidP="003B415E">
      <w:pPr>
        <w:spacing w:after="160"/>
        <w:jc w:val="center"/>
        <w:rPr>
          <w:rFonts w:eastAsia="Times New Roman" w:cstheme="minorHAnsi"/>
          <w:b/>
          <w:bCs/>
          <w:color w:val="000000" w:themeColor="text1"/>
          <w:sz w:val="32"/>
          <w:szCs w:val="32"/>
        </w:rPr>
      </w:pPr>
      <w:r w:rsidRPr="00B05B92">
        <w:rPr>
          <w:rFonts w:eastAsia="Times New Roman" w:cstheme="minorHAnsi"/>
          <w:b/>
          <w:bCs/>
          <w:color w:val="000000" w:themeColor="text1"/>
          <w:sz w:val="32"/>
          <w:szCs w:val="32"/>
        </w:rPr>
        <w:t>Worksheet</w:t>
      </w:r>
    </w:p>
    <w:p w14:paraId="472AB9E1" w14:textId="77777777" w:rsidR="007D5793" w:rsidRPr="007A7D23" w:rsidRDefault="007D5793" w:rsidP="007D5793">
      <w:pPr>
        <w:rPr>
          <w:rFonts w:eastAsia="Times New Roman" w:cstheme="minorHAnsi"/>
        </w:rPr>
      </w:pPr>
    </w:p>
    <w:tbl>
      <w:tblPr>
        <w:tblW w:w="9360" w:type="dxa"/>
        <w:tblCellMar>
          <w:top w:w="15" w:type="dxa"/>
          <w:left w:w="15" w:type="dxa"/>
          <w:bottom w:w="15" w:type="dxa"/>
          <w:right w:w="15" w:type="dxa"/>
        </w:tblCellMar>
        <w:tblLook w:val="04A0" w:firstRow="1" w:lastRow="0" w:firstColumn="1" w:lastColumn="0" w:noHBand="0" w:noVBand="1"/>
      </w:tblPr>
      <w:tblGrid>
        <w:gridCol w:w="7010"/>
        <w:gridCol w:w="1170"/>
        <w:gridCol w:w="1180"/>
      </w:tblGrid>
      <w:tr w:rsidR="007D5793" w:rsidRPr="004D7433" w14:paraId="7DFBAAAE"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9CBD2" w14:textId="4F69AE01" w:rsidR="007D5793" w:rsidRPr="007A7D23" w:rsidRDefault="007D5793" w:rsidP="007D5793">
            <w:pPr>
              <w:rPr>
                <w:rFonts w:eastAsia="Times New Roman" w:cstheme="minorHAns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D2462"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9AF6C" w14:textId="77777777" w:rsidR="007D5793" w:rsidRPr="007A7D23" w:rsidRDefault="007D5793" w:rsidP="007D5793">
            <w:pPr>
              <w:rPr>
                <w:rFonts w:eastAsia="Times New Roman" w:cstheme="minorHAnsi"/>
              </w:rPr>
            </w:pPr>
          </w:p>
        </w:tc>
      </w:tr>
      <w:tr w:rsidR="007D5793" w:rsidRPr="004D7433" w14:paraId="0BCD7677"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FDD82" w14:textId="29B14E05" w:rsidR="007D5793" w:rsidRPr="007A7D23" w:rsidRDefault="005F1D0D" w:rsidP="007D5793">
            <w:pPr>
              <w:rPr>
                <w:rFonts w:eastAsia="Times New Roman" w:cstheme="minorHAnsi"/>
              </w:rPr>
            </w:pPr>
            <w:r>
              <w:rPr>
                <w:rFonts w:eastAsia="Times New Roman" w:cstheme="minorHAnsi"/>
                <w:b/>
                <w:bCs/>
                <w:color w:val="000000"/>
                <w:sz w:val="22"/>
                <w:szCs w:val="22"/>
              </w:rPr>
              <w:t>Electrical Supply</w:t>
            </w:r>
            <w:r w:rsidR="007D5793" w:rsidRPr="007A7D23">
              <w:rPr>
                <w:rFonts w:eastAsia="Times New Roman" w:cstheme="minorHAnsi"/>
                <w:b/>
                <w:bCs/>
                <w:color w:val="000000"/>
                <w:sz w:val="22"/>
                <w:szCs w:val="22"/>
              </w:rPr>
              <w: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18749"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FEB2A" w14:textId="77777777" w:rsidR="007D5793" w:rsidRPr="007A7D23" w:rsidRDefault="007D5793" w:rsidP="007D5793">
            <w:pPr>
              <w:rPr>
                <w:rFonts w:eastAsia="Times New Roman" w:cstheme="minorHAnsi"/>
              </w:rPr>
            </w:pPr>
          </w:p>
        </w:tc>
      </w:tr>
      <w:tr w:rsidR="007D5793" w:rsidRPr="004D7433" w14:paraId="248A191A"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34D46" w14:textId="0F3D0F0E" w:rsidR="007D5793" w:rsidRPr="007A7D23" w:rsidRDefault="007D5793" w:rsidP="007D5793">
            <w:pPr>
              <w:rPr>
                <w:rFonts w:eastAsia="Times New Roman" w:cstheme="minorHAnsi"/>
                <w:b/>
                <w:bCs/>
                <w:color w:val="000000"/>
                <w:sz w:val="22"/>
                <w:szCs w:val="22"/>
              </w:rPr>
            </w:pPr>
            <w:r w:rsidRPr="007A7D23">
              <w:rPr>
                <w:rFonts w:eastAsia="Times New Roman" w:cstheme="minorHAnsi"/>
                <w:b/>
                <w:bCs/>
                <w:color w:val="000000"/>
                <w:sz w:val="22"/>
                <w:szCs w:val="22"/>
              </w:rPr>
              <w:t>Overhead/mounting height</w:t>
            </w:r>
          </w:p>
          <w:p w14:paraId="64465C4A" w14:textId="599AC946" w:rsidR="002D1A36" w:rsidRPr="007A7D23" w:rsidRDefault="002D1A36" w:rsidP="007D5793">
            <w:pPr>
              <w:rPr>
                <w:rFonts w:eastAsia="Times New Roman" w:cstheme="minorHAnsi"/>
              </w:rPr>
            </w:pPr>
            <w:r w:rsidRPr="007A7D23">
              <w:rPr>
                <w:rFonts w:eastAsia="Times New Roman" w:cstheme="minorHAnsi"/>
                <w:color w:val="000000"/>
              </w:rPr>
              <w:t>(</w:t>
            </w:r>
            <w:r w:rsidRPr="004D7433">
              <w:rPr>
                <w:rFonts w:cstheme="minorHAnsi"/>
              </w:rPr>
              <w:t xml:space="preserve">Note: </w:t>
            </w:r>
            <w:r w:rsidR="009D6195">
              <w:rPr>
                <w:rFonts w:cstheme="minorHAnsi"/>
              </w:rPr>
              <w:t>maintain appropriate clearances to combustibles as specified in the installation and operation manual)</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F7166"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E532F" w14:textId="77777777" w:rsidR="007D5793" w:rsidRPr="007A7D23" w:rsidRDefault="007D5793" w:rsidP="007D5793">
            <w:pPr>
              <w:rPr>
                <w:rFonts w:eastAsia="Times New Roman" w:cstheme="minorHAnsi"/>
              </w:rPr>
            </w:pPr>
          </w:p>
        </w:tc>
      </w:tr>
      <w:tr w:rsidR="007D5793" w:rsidRPr="004D7433" w14:paraId="70A73FAD"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1CAEB" w14:textId="4B76B934" w:rsidR="007D5793" w:rsidRPr="007A7D23" w:rsidRDefault="009D6195" w:rsidP="007D5793">
            <w:pPr>
              <w:rPr>
                <w:rFonts w:eastAsia="Times New Roman" w:cstheme="minorHAnsi"/>
              </w:rPr>
            </w:pPr>
            <w:r>
              <w:rPr>
                <w:rFonts w:eastAsia="Times New Roman" w:cstheme="minorHAnsi"/>
                <w:b/>
                <w:bCs/>
                <w:color w:val="000000"/>
                <w:sz w:val="22"/>
                <w:szCs w:val="22"/>
              </w:rPr>
              <w:lastRenderedPageBreak/>
              <w:t>Heated</w:t>
            </w:r>
            <w:r w:rsidR="007D5793" w:rsidRPr="007A7D23">
              <w:rPr>
                <w:rFonts w:eastAsia="Times New Roman" w:cstheme="minorHAnsi"/>
                <w:b/>
                <w:bCs/>
                <w:color w:val="000000"/>
                <w:sz w:val="22"/>
                <w:szCs w:val="22"/>
              </w:rPr>
              <w:t xml:space="preserve"> space (length X width)</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2765C"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36ADB" w14:textId="77777777" w:rsidR="007D5793" w:rsidRPr="007A7D23" w:rsidRDefault="007D5793" w:rsidP="007D5793">
            <w:pPr>
              <w:rPr>
                <w:rFonts w:eastAsia="Times New Roman" w:cstheme="minorHAnsi"/>
              </w:rPr>
            </w:pPr>
          </w:p>
        </w:tc>
      </w:tr>
      <w:tr w:rsidR="007D5793" w:rsidRPr="004D7433" w14:paraId="0EB4691A"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2D43F" w14:textId="70EEFF8A" w:rsidR="007D5793" w:rsidRPr="007A7D23" w:rsidRDefault="007D5793" w:rsidP="007D5793">
            <w:pPr>
              <w:rPr>
                <w:rFonts w:eastAsia="Times New Roman" w:cstheme="minorHAnsi"/>
              </w:rPr>
            </w:pPr>
            <w:r w:rsidRPr="007A7D23">
              <w:rPr>
                <w:rFonts w:eastAsia="Times New Roman" w:cstheme="minorHAnsi"/>
                <w:b/>
                <w:bCs/>
                <w:color w:val="000000"/>
                <w:sz w:val="22"/>
                <w:szCs w:val="22"/>
              </w:rPr>
              <w:t xml:space="preserve">Any </w:t>
            </w:r>
            <w:r w:rsidR="001A5DAF">
              <w:rPr>
                <w:rFonts w:eastAsia="Times New Roman" w:cstheme="minorHAnsi"/>
                <w:b/>
                <w:bCs/>
                <w:color w:val="000000"/>
                <w:sz w:val="22"/>
                <w:szCs w:val="22"/>
              </w:rPr>
              <w:t>clearances</w:t>
            </w:r>
            <w:r w:rsidRPr="007A7D23">
              <w:rPr>
                <w:rFonts w:eastAsia="Times New Roman" w:cstheme="minorHAnsi"/>
                <w:b/>
                <w:bCs/>
                <w:color w:val="000000"/>
                <w:sz w:val="22"/>
                <w:szCs w:val="22"/>
              </w:rPr>
              <w:t xml:space="preserve"> issues?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54D3B"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089D4" w14:textId="77777777" w:rsidR="007D5793" w:rsidRPr="007A7D23" w:rsidRDefault="007D5793" w:rsidP="007D5793">
            <w:pPr>
              <w:rPr>
                <w:rFonts w:eastAsia="Times New Roman" w:cstheme="minorHAnsi"/>
              </w:rPr>
            </w:pPr>
          </w:p>
        </w:tc>
      </w:tr>
      <w:tr w:rsidR="007D5793" w:rsidRPr="004D7433" w14:paraId="79EE2598"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0D141" w14:textId="344D4835" w:rsidR="007D5793" w:rsidRPr="007A7D23" w:rsidRDefault="007D5793" w:rsidP="007D5793">
            <w:pPr>
              <w:rPr>
                <w:rFonts w:eastAsia="Times New Roman" w:cstheme="minorHAnsi"/>
              </w:rPr>
            </w:pPr>
            <w:r w:rsidRPr="007A7D23">
              <w:rPr>
                <w:rFonts w:eastAsia="Times New Roman" w:cstheme="minorHAnsi"/>
                <w:b/>
                <w:bCs/>
                <w:color w:val="000000"/>
                <w:sz w:val="22"/>
                <w:szCs w:val="22"/>
              </w:rPr>
              <w:t>How many units</w:t>
            </w:r>
            <w:r w:rsidR="009D6195">
              <w:rPr>
                <w:rFonts w:eastAsia="Times New Roman" w:cstheme="minorHAnsi"/>
                <w:b/>
                <w:bCs/>
                <w:color w:val="000000"/>
                <w:sz w:val="22"/>
                <w:szCs w:val="22"/>
              </w:rPr>
              <w:t>/unit size</w:t>
            </w:r>
            <w:r w:rsidRPr="007A7D23">
              <w:rPr>
                <w:rFonts w:eastAsia="Times New Roman" w:cstheme="minorHAnsi"/>
                <w:b/>
                <w:bCs/>
                <w:color w:val="000000"/>
                <w:sz w:val="22"/>
                <w:szCs w:val="22"/>
              </w:rPr>
              <w: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87709"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B9EF5" w14:textId="77777777" w:rsidR="007D5793" w:rsidRPr="007A7D23" w:rsidRDefault="007D5793" w:rsidP="007D5793">
            <w:pPr>
              <w:rPr>
                <w:rFonts w:eastAsia="Times New Roman" w:cstheme="minorHAnsi"/>
              </w:rPr>
            </w:pPr>
          </w:p>
        </w:tc>
      </w:tr>
      <w:tr w:rsidR="007D5793" w:rsidRPr="004D7433" w14:paraId="0A8B6D8B"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53D84" w14:textId="69591475" w:rsidR="007D5793" w:rsidRPr="007A7D23" w:rsidRDefault="007D5793" w:rsidP="007D5793">
            <w:pPr>
              <w:rPr>
                <w:rFonts w:eastAsia="Times New Roman" w:cstheme="minorHAns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5D02F"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0961C" w14:textId="77777777" w:rsidR="007D5793" w:rsidRPr="007A7D23" w:rsidRDefault="007D5793" w:rsidP="007D5793">
            <w:pPr>
              <w:rPr>
                <w:rFonts w:eastAsia="Times New Roman" w:cstheme="minorHAnsi"/>
              </w:rPr>
            </w:pPr>
          </w:p>
        </w:tc>
      </w:tr>
    </w:tbl>
    <w:p w14:paraId="0429B657" w14:textId="77777777" w:rsidR="002E53FD" w:rsidRPr="007A7D23" w:rsidRDefault="002E53FD" w:rsidP="007D5793">
      <w:pPr>
        <w:spacing w:after="240"/>
        <w:rPr>
          <w:rFonts w:eastAsia="Times New Roman" w:cstheme="minorHAnsi"/>
        </w:rPr>
      </w:pPr>
    </w:p>
    <w:p w14:paraId="0441AB75" w14:textId="77777777" w:rsidR="003B415E" w:rsidRDefault="003B415E" w:rsidP="007D5793">
      <w:pPr>
        <w:spacing w:after="160"/>
        <w:rPr>
          <w:rFonts w:eastAsia="Times New Roman" w:cstheme="minorHAnsi"/>
        </w:rPr>
      </w:pPr>
    </w:p>
    <w:p w14:paraId="597923F5" w14:textId="77777777" w:rsidR="003B415E" w:rsidRDefault="003B415E" w:rsidP="007D5793">
      <w:pPr>
        <w:spacing w:after="160"/>
        <w:rPr>
          <w:rFonts w:eastAsia="Times New Roman" w:cstheme="minorHAnsi"/>
        </w:rPr>
      </w:pPr>
    </w:p>
    <w:p w14:paraId="7857B7D7" w14:textId="26C395A3" w:rsidR="007D5793" w:rsidRPr="007A7D23" w:rsidRDefault="002E53FD" w:rsidP="007D5793">
      <w:pPr>
        <w:spacing w:after="160"/>
        <w:rPr>
          <w:rFonts w:eastAsia="Times New Roman" w:cstheme="minorHAnsi"/>
        </w:rPr>
      </w:pPr>
      <w:r>
        <w:rPr>
          <w:rFonts w:eastAsia="Times New Roman" w:cstheme="minorHAnsi"/>
        </w:rPr>
        <w:t>Sample worksheet, filled out</w:t>
      </w:r>
      <w:r w:rsidR="0036459A">
        <w:rPr>
          <w:rFonts w:eastAsia="Times New Roman" w:cstheme="minorHAnsi"/>
        </w:rPr>
        <w:t>, ready to use for ordering</w:t>
      </w:r>
      <w:r w:rsidR="003B415E">
        <w:rPr>
          <w:rFonts w:eastAsia="Times New Roman" w:cstheme="minorHAnsi"/>
        </w:rPr>
        <w:t>:</w:t>
      </w:r>
    </w:p>
    <w:p w14:paraId="5834BDDF" w14:textId="77777777" w:rsidR="007D5793" w:rsidRPr="007A7D23" w:rsidRDefault="007D5793" w:rsidP="007D5793">
      <w:pPr>
        <w:spacing w:after="240"/>
        <w:rPr>
          <w:rFonts w:eastAsia="Times New Roman" w:cstheme="minorHAnsi"/>
        </w:rPr>
      </w:pPr>
    </w:p>
    <w:tbl>
      <w:tblPr>
        <w:tblW w:w="9360" w:type="dxa"/>
        <w:tblCellMar>
          <w:top w:w="15" w:type="dxa"/>
          <w:left w:w="15" w:type="dxa"/>
          <w:bottom w:w="15" w:type="dxa"/>
          <w:right w:w="15" w:type="dxa"/>
        </w:tblCellMar>
        <w:tblLook w:val="04A0" w:firstRow="1" w:lastRow="0" w:firstColumn="1" w:lastColumn="0" w:noHBand="0" w:noVBand="1"/>
      </w:tblPr>
      <w:tblGrid>
        <w:gridCol w:w="3325"/>
        <w:gridCol w:w="4225"/>
        <w:gridCol w:w="1810"/>
      </w:tblGrid>
      <w:tr w:rsidR="007D5793" w:rsidRPr="004D7433" w14:paraId="777BD9F6"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4FD22" w14:textId="01B96811" w:rsidR="007D5793" w:rsidRPr="007A7D23" w:rsidRDefault="007D5793" w:rsidP="007D5793">
            <w:pPr>
              <w:rPr>
                <w:rFonts w:eastAsia="Times New Roman" w:cstheme="minorHAnsi"/>
              </w:rPr>
            </w:pP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FFB7D" w14:textId="1A2B1460" w:rsidR="007D5793" w:rsidRPr="007A7D23" w:rsidRDefault="007D5793" w:rsidP="007D5793">
            <w:pPr>
              <w:rPr>
                <w:rFonts w:eastAsia="Times New Roman" w:cstheme="minorHAnsi"/>
              </w:rPr>
            </w:pP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FA0E3" w14:textId="65D43CBD" w:rsidR="007D5793" w:rsidRPr="007A7D23" w:rsidRDefault="007D5793" w:rsidP="007D5793">
            <w:pPr>
              <w:rPr>
                <w:rFonts w:eastAsia="Times New Roman" w:cstheme="minorHAnsi"/>
              </w:rPr>
            </w:pPr>
          </w:p>
        </w:tc>
      </w:tr>
      <w:tr w:rsidR="009D6195" w:rsidRPr="004D7433" w14:paraId="302EB24E"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5A6BB" w14:textId="2C298C8F" w:rsidR="009D6195" w:rsidRPr="007A7D23" w:rsidRDefault="005F1D0D" w:rsidP="009D6195">
            <w:pPr>
              <w:rPr>
                <w:rFonts w:eastAsia="Times New Roman" w:cstheme="minorHAnsi"/>
              </w:rPr>
            </w:pPr>
            <w:r>
              <w:rPr>
                <w:rFonts w:eastAsia="Times New Roman" w:cstheme="minorHAnsi"/>
                <w:b/>
                <w:bCs/>
                <w:color w:val="000000"/>
                <w:sz w:val="22"/>
                <w:szCs w:val="22"/>
              </w:rPr>
              <w:t>Electrical Supply?</w:t>
            </w: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A3139" w14:textId="08E2B228" w:rsidR="009D6195" w:rsidRPr="007A7D23" w:rsidRDefault="005F1D0D" w:rsidP="009D6195">
            <w:pPr>
              <w:rPr>
                <w:rFonts w:eastAsia="Times New Roman" w:cstheme="minorHAnsi"/>
              </w:rPr>
            </w:pPr>
            <w:r>
              <w:rPr>
                <w:rFonts w:eastAsia="Times New Roman" w:cstheme="minorHAnsi"/>
              </w:rPr>
              <w:t>120 VAC, 25 Amps</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F10A8" w14:textId="40DA08B3" w:rsidR="009D6195" w:rsidRPr="007A7D23" w:rsidRDefault="009D6195" w:rsidP="009D6195">
            <w:pPr>
              <w:rPr>
                <w:rFonts w:eastAsia="Times New Roman" w:cstheme="minorHAnsi"/>
              </w:rPr>
            </w:pPr>
          </w:p>
        </w:tc>
      </w:tr>
      <w:tr w:rsidR="009D6195" w:rsidRPr="004D7433" w14:paraId="5FCAE7AF"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A3A6F" w14:textId="77777777" w:rsidR="009D6195" w:rsidRPr="007A7D23" w:rsidRDefault="009D6195" w:rsidP="009D6195">
            <w:pPr>
              <w:rPr>
                <w:rFonts w:eastAsia="Times New Roman" w:cstheme="minorHAnsi"/>
                <w:b/>
                <w:bCs/>
                <w:color w:val="000000"/>
                <w:sz w:val="22"/>
                <w:szCs w:val="22"/>
              </w:rPr>
            </w:pPr>
            <w:r w:rsidRPr="007A7D23">
              <w:rPr>
                <w:rFonts w:eastAsia="Times New Roman" w:cstheme="minorHAnsi"/>
                <w:b/>
                <w:bCs/>
                <w:color w:val="000000"/>
                <w:sz w:val="22"/>
                <w:szCs w:val="22"/>
              </w:rPr>
              <w:t>Overhead/mounting height</w:t>
            </w:r>
          </w:p>
          <w:p w14:paraId="0A7B39CC" w14:textId="0F20B488" w:rsidR="009D6195" w:rsidRPr="007A7D23" w:rsidRDefault="009D6195" w:rsidP="009D6195">
            <w:pPr>
              <w:rPr>
                <w:rFonts w:eastAsia="Times New Roman" w:cstheme="minorHAnsi"/>
              </w:rPr>
            </w:pPr>
            <w:r w:rsidRPr="007A7D23">
              <w:rPr>
                <w:rFonts w:eastAsia="Times New Roman" w:cstheme="minorHAnsi"/>
                <w:color w:val="000000"/>
              </w:rPr>
              <w:t>(</w:t>
            </w:r>
            <w:r w:rsidRPr="004D7433">
              <w:rPr>
                <w:rFonts w:cstheme="minorHAnsi"/>
              </w:rPr>
              <w:t xml:space="preserve">Note: </w:t>
            </w:r>
            <w:r>
              <w:rPr>
                <w:rFonts w:cstheme="minorHAnsi"/>
              </w:rPr>
              <w:t>maintain appropriate clearances to combustibles as specified in the installation and operation manual)</w:t>
            </w: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50A52" w14:textId="51020418" w:rsidR="009D6195" w:rsidRPr="007A7D23" w:rsidRDefault="009D6195" w:rsidP="009D6195">
            <w:pPr>
              <w:rPr>
                <w:rFonts w:eastAsia="Times New Roman" w:cstheme="minorHAnsi"/>
              </w:rPr>
            </w:pPr>
            <w:r>
              <w:rPr>
                <w:rFonts w:eastAsia="Times New Roman" w:cstheme="minorHAnsi"/>
                <w:b/>
                <w:bCs/>
                <w:color w:val="000000"/>
                <w:sz w:val="22"/>
                <w:szCs w:val="22"/>
              </w:rPr>
              <w:t>8’ from floor to ceiling</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9C302" w14:textId="77777777" w:rsidR="009D6195" w:rsidRPr="007A7D23" w:rsidRDefault="009D6195" w:rsidP="009D6195">
            <w:pPr>
              <w:rPr>
                <w:rFonts w:eastAsia="Times New Roman" w:cstheme="minorHAnsi"/>
              </w:rPr>
            </w:pPr>
          </w:p>
        </w:tc>
      </w:tr>
      <w:tr w:rsidR="009D6195" w:rsidRPr="004D7433" w14:paraId="043D0155"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71B1D" w14:textId="2F85D5BE" w:rsidR="009D6195" w:rsidRPr="007A7D23" w:rsidRDefault="009D6195" w:rsidP="009D6195">
            <w:pPr>
              <w:rPr>
                <w:rFonts w:eastAsia="Times New Roman" w:cstheme="minorHAnsi"/>
              </w:rPr>
            </w:pPr>
            <w:r>
              <w:rPr>
                <w:rFonts w:eastAsia="Times New Roman" w:cstheme="minorHAnsi"/>
                <w:b/>
                <w:bCs/>
                <w:color w:val="000000"/>
                <w:sz w:val="22"/>
                <w:szCs w:val="22"/>
              </w:rPr>
              <w:t>Heated</w:t>
            </w:r>
            <w:r w:rsidRPr="007A7D23">
              <w:rPr>
                <w:rFonts w:eastAsia="Times New Roman" w:cstheme="minorHAnsi"/>
                <w:b/>
                <w:bCs/>
                <w:color w:val="000000"/>
                <w:sz w:val="22"/>
                <w:szCs w:val="22"/>
              </w:rPr>
              <w:t xml:space="preserve"> space (length X width)</w:t>
            </w: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7E8A6" w14:textId="56BCCD82" w:rsidR="009D6195" w:rsidRPr="007A7D23" w:rsidRDefault="005F1D0D" w:rsidP="009D6195">
            <w:pPr>
              <w:rPr>
                <w:rFonts w:eastAsia="Times New Roman" w:cstheme="minorHAnsi"/>
              </w:rPr>
            </w:pPr>
            <w:r>
              <w:rPr>
                <w:rFonts w:eastAsia="Times New Roman" w:cstheme="minorHAnsi"/>
                <w:b/>
                <w:bCs/>
                <w:color w:val="000000"/>
                <w:sz w:val="22"/>
                <w:szCs w:val="22"/>
              </w:rPr>
              <w:t>8</w:t>
            </w:r>
            <w:r w:rsidR="009D6195" w:rsidRPr="007A7D23">
              <w:rPr>
                <w:rFonts w:eastAsia="Times New Roman" w:cstheme="minorHAnsi"/>
                <w:b/>
                <w:bCs/>
                <w:color w:val="000000"/>
                <w:sz w:val="22"/>
                <w:szCs w:val="22"/>
              </w:rPr>
              <w:t xml:space="preserve">’ X </w:t>
            </w:r>
            <w:r>
              <w:rPr>
                <w:rFonts w:eastAsia="Times New Roman" w:cstheme="minorHAnsi"/>
                <w:b/>
                <w:bCs/>
                <w:color w:val="000000"/>
                <w:sz w:val="22"/>
                <w:szCs w:val="22"/>
              </w:rPr>
              <w:t>12</w:t>
            </w:r>
            <w:r w:rsidR="009D6195" w:rsidRPr="007A7D23">
              <w:rPr>
                <w:rFonts w:eastAsia="Times New Roman" w:cstheme="minorHAnsi"/>
                <w:b/>
                <w:bCs/>
                <w:color w:val="000000"/>
                <w:sz w:val="22"/>
                <w:szCs w:val="22"/>
              </w:rPr>
              <w:t>’</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4FC39" w14:textId="77777777" w:rsidR="009D6195" w:rsidRPr="007A7D23" w:rsidRDefault="009D6195" w:rsidP="009D6195">
            <w:pPr>
              <w:rPr>
                <w:rFonts w:eastAsia="Times New Roman" w:cstheme="minorHAnsi"/>
              </w:rPr>
            </w:pPr>
          </w:p>
        </w:tc>
      </w:tr>
      <w:tr w:rsidR="009D6195" w:rsidRPr="004D7433" w14:paraId="5F1977A6"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8DF90" w14:textId="225C11DC" w:rsidR="009D6195" w:rsidRPr="007A7D23" w:rsidRDefault="009D6195" w:rsidP="009D6195">
            <w:pPr>
              <w:rPr>
                <w:rFonts w:eastAsia="Times New Roman" w:cstheme="minorHAnsi"/>
              </w:rPr>
            </w:pPr>
            <w:r w:rsidRPr="007A7D23">
              <w:rPr>
                <w:rFonts w:eastAsia="Times New Roman" w:cstheme="minorHAnsi"/>
                <w:b/>
                <w:bCs/>
                <w:color w:val="000000"/>
                <w:sz w:val="22"/>
                <w:szCs w:val="22"/>
              </w:rPr>
              <w:t xml:space="preserve">Any </w:t>
            </w:r>
            <w:r>
              <w:rPr>
                <w:rFonts w:eastAsia="Times New Roman" w:cstheme="minorHAnsi"/>
                <w:b/>
                <w:bCs/>
                <w:color w:val="000000"/>
                <w:sz w:val="22"/>
                <w:szCs w:val="22"/>
              </w:rPr>
              <w:t>clearances</w:t>
            </w:r>
            <w:r w:rsidRPr="007A7D23">
              <w:rPr>
                <w:rFonts w:eastAsia="Times New Roman" w:cstheme="minorHAnsi"/>
                <w:b/>
                <w:bCs/>
                <w:color w:val="000000"/>
                <w:sz w:val="22"/>
                <w:szCs w:val="22"/>
              </w:rPr>
              <w:t xml:space="preserve"> issues?</w:t>
            </w: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56E4E" w14:textId="77777777" w:rsidR="009D6195" w:rsidRPr="007A7D23" w:rsidRDefault="009D6195" w:rsidP="009D6195">
            <w:pPr>
              <w:rPr>
                <w:rFonts w:eastAsia="Times New Roman" w:cstheme="minorHAnsi"/>
              </w:rPr>
            </w:pPr>
            <w:r w:rsidRPr="007A7D23">
              <w:rPr>
                <w:rFonts w:eastAsia="Times New Roman" w:cstheme="minorHAnsi"/>
                <w:b/>
                <w:bCs/>
                <w:color w:val="000000"/>
                <w:sz w:val="22"/>
                <w:szCs w:val="22"/>
              </w:rPr>
              <w:t>No</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57BC1" w14:textId="77777777" w:rsidR="009D6195" w:rsidRPr="007A7D23" w:rsidRDefault="009D6195" w:rsidP="009D6195">
            <w:pPr>
              <w:rPr>
                <w:rFonts w:eastAsia="Times New Roman" w:cstheme="minorHAnsi"/>
              </w:rPr>
            </w:pPr>
          </w:p>
        </w:tc>
      </w:tr>
      <w:tr w:rsidR="009D6195" w:rsidRPr="004D7433" w14:paraId="28503D6B"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C6884" w14:textId="3C04B49E" w:rsidR="009D6195" w:rsidRPr="007A7D23" w:rsidRDefault="009D6195" w:rsidP="009D6195">
            <w:pPr>
              <w:rPr>
                <w:rFonts w:eastAsia="Times New Roman" w:cstheme="minorHAnsi"/>
              </w:rPr>
            </w:pPr>
            <w:r w:rsidRPr="007A7D23">
              <w:rPr>
                <w:rFonts w:eastAsia="Times New Roman" w:cstheme="minorHAnsi"/>
                <w:b/>
                <w:bCs/>
                <w:color w:val="000000"/>
                <w:sz w:val="22"/>
                <w:szCs w:val="22"/>
              </w:rPr>
              <w:t>How many units</w:t>
            </w:r>
            <w:r>
              <w:rPr>
                <w:rFonts w:eastAsia="Times New Roman" w:cstheme="minorHAnsi"/>
                <w:b/>
                <w:bCs/>
                <w:color w:val="000000"/>
                <w:sz w:val="22"/>
                <w:szCs w:val="22"/>
              </w:rPr>
              <w:t>/unite size</w:t>
            </w:r>
            <w:r w:rsidRPr="007A7D23">
              <w:rPr>
                <w:rFonts w:eastAsia="Times New Roman" w:cstheme="minorHAnsi"/>
                <w:b/>
                <w:bCs/>
                <w:color w:val="000000"/>
                <w:sz w:val="22"/>
                <w:szCs w:val="22"/>
              </w:rPr>
              <w:t>?</w:t>
            </w: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26BBD" w14:textId="25214FE5" w:rsidR="009D6195" w:rsidRPr="007A7D23" w:rsidRDefault="005F1D0D" w:rsidP="009D6195">
            <w:pPr>
              <w:rPr>
                <w:rFonts w:eastAsia="Times New Roman" w:cstheme="minorHAnsi"/>
              </w:rPr>
            </w:pPr>
            <w:r>
              <w:rPr>
                <w:rFonts w:eastAsia="Times New Roman" w:cstheme="minorHAnsi"/>
              </w:rPr>
              <w:t>Quantity 2 of model NEL-15 (1500W)</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C1F0E" w14:textId="078CA189" w:rsidR="009D6195" w:rsidRPr="007A7D23" w:rsidRDefault="009D6195" w:rsidP="009D6195">
            <w:pPr>
              <w:rPr>
                <w:rFonts w:eastAsia="Times New Roman" w:cstheme="minorHAnsi"/>
              </w:rPr>
            </w:pPr>
          </w:p>
        </w:tc>
      </w:tr>
      <w:tr w:rsidR="007D5793" w:rsidRPr="004D7433" w14:paraId="5276D116"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109D7" w14:textId="75225DA9" w:rsidR="007D5793" w:rsidRPr="007A7D23" w:rsidRDefault="007D5793" w:rsidP="007D5793">
            <w:pPr>
              <w:rPr>
                <w:rFonts w:eastAsia="Times New Roman" w:cstheme="minorHAnsi"/>
              </w:rPr>
            </w:pP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33A06" w14:textId="77777777" w:rsidR="007D5793" w:rsidRPr="007A7D23" w:rsidRDefault="007D5793" w:rsidP="007D5793">
            <w:pPr>
              <w:rPr>
                <w:rFonts w:eastAsia="Times New Roman" w:cstheme="minorHAnsi"/>
              </w:rPr>
            </w:pP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5C582" w14:textId="391DBB78" w:rsidR="007D5793" w:rsidRPr="007A7D23" w:rsidRDefault="007D5793" w:rsidP="007D5793">
            <w:pPr>
              <w:rPr>
                <w:rFonts w:eastAsia="Times New Roman" w:cstheme="minorHAnsi"/>
              </w:rPr>
            </w:pPr>
          </w:p>
        </w:tc>
      </w:tr>
    </w:tbl>
    <w:p w14:paraId="520D6D63" w14:textId="79687F6D" w:rsidR="00923229" w:rsidRPr="007A7D23" w:rsidRDefault="00923229" w:rsidP="007D5793">
      <w:pPr>
        <w:spacing w:after="240"/>
        <w:rPr>
          <w:rFonts w:eastAsia="Times New Roman" w:cstheme="minorHAnsi"/>
        </w:rPr>
      </w:pPr>
    </w:p>
    <w:p w14:paraId="04CC24AA" w14:textId="080C8FFC" w:rsidR="007A0116" w:rsidRPr="00C44CEC" w:rsidRDefault="007A0116" w:rsidP="00C44CEC">
      <w:pPr>
        <w:rPr>
          <w:rFonts w:eastAsia="Times New Roman" w:cstheme="minorHAnsi"/>
        </w:rPr>
      </w:pPr>
    </w:p>
    <w:p w14:paraId="22E00C95" w14:textId="2774D3F7" w:rsidR="009D2C59" w:rsidRDefault="009D2C59" w:rsidP="007D5793">
      <w:pPr>
        <w:spacing w:after="240"/>
        <w:rPr>
          <w:rFonts w:eastAsia="Times New Roman" w:cstheme="minorHAnsi"/>
        </w:rPr>
      </w:pPr>
    </w:p>
    <w:p w14:paraId="76F87A46" w14:textId="12CA6138" w:rsidR="00476BF7" w:rsidRDefault="00476BF7" w:rsidP="007D5793">
      <w:pPr>
        <w:spacing w:after="240"/>
        <w:rPr>
          <w:rFonts w:eastAsia="Times New Roman" w:cstheme="minorHAnsi"/>
        </w:rPr>
      </w:pPr>
    </w:p>
    <w:p w14:paraId="294511AD" w14:textId="77777777" w:rsidR="003B415E" w:rsidRDefault="003B415E" w:rsidP="007D5793">
      <w:pPr>
        <w:spacing w:after="240"/>
        <w:rPr>
          <w:rFonts w:eastAsia="Times New Roman" w:cstheme="minorHAnsi"/>
        </w:rPr>
      </w:pPr>
    </w:p>
    <w:p w14:paraId="1FD31901" w14:textId="77777777" w:rsidR="003B415E" w:rsidRDefault="003B415E" w:rsidP="003B415E">
      <w:pPr>
        <w:rPr>
          <w:rFonts w:eastAsia="Times New Roman" w:cstheme="minorHAnsi"/>
          <w:color w:val="000000"/>
          <w:sz w:val="22"/>
          <w:szCs w:val="22"/>
        </w:rPr>
      </w:pPr>
    </w:p>
    <w:p w14:paraId="007307B8" w14:textId="77777777" w:rsidR="003B415E" w:rsidRDefault="003B415E" w:rsidP="003B415E">
      <w:pPr>
        <w:spacing w:after="160"/>
        <w:jc w:val="center"/>
        <w:rPr>
          <w:rFonts w:eastAsia="Times New Roman" w:cstheme="minorHAnsi"/>
          <w:color w:val="000000"/>
          <w:sz w:val="22"/>
          <w:szCs w:val="22"/>
        </w:rPr>
      </w:pPr>
    </w:p>
    <w:p w14:paraId="57FBD4D7" w14:textId="77777777" w:rsidR="003B415E" w:rsidRDefault="003B415E" w:rsidP="003B415E">
      <w:pPr>
        <w:spacing w:after="160"/>
        <w:jc w:val="center"/>
        <w:rPr>
          <w:rFonts w:eastAsia="Times New Roman" w:cstheme="minorHAnsi"/>
          <w:color w:val="000000"/>
          <w:sz w:val="22"/>
          <w:szCs w:val="22"/>
        </w:rPr>
      </w:pPr>
    </w:p>
    <w:p w14:paraId="73212262" w14:textId="57900866" w:rsidR="003B415E" w:rsidRPr="00501C48" w:rsidRDefault="003B415E" w:rsidP="003B415E">
      <w:pPr>
        <w:spacing w:after="160"/>
        <w:jc w:val="center"/>
        <w:rPr>
          <w:rFonts w:eastAsia="Times New Roman" w:cstheme="minorHAnsi"/>
          <w:color w:val="000000"/>
          <w:sz w:val="22"/>
          <w:szCs w:val="22"/>
        </w:rPr>
      </w:pPr>
    </w:p>
    <w:p w14:paraId="5930EC95" w14:textId="77777777" w:rsidR="003B415E" w:rsidRPr="007A7D23" w:rsidRDefault="003B415E" w:rsidP="003B415E">
      <w:pPr>
        <w:rPr>
          <w:rFonts w:eastAsia="Times New Roman" w:cstheme="minorHAnsi"/>
        </w:rPr>
      </w:pPr>
    </w:p>
    <w:p w14:paraId="1789E2EB" w14:textId="77777777" w:rsidR="003B415E" w:rsidRPr="007A7D23" w:rsidRDefault="003B415E" w:rsidP="005866F1">
      <w:pPr>
        <w:spacing w:after="240"/>
        <w:rPr>
          <w:rFonts w:eastAsia="Times New Roman" w:cstheme="minorHAnsi"/>
        </w:rPr>
      </w:pPr>
    </w:p>
    <w:p w14:paraId="60DF105C" w14:textId="79F40343" w:rsidR="007D5793" w:rsidRPr="004D7433" w:rsidRDefault="007D5793" w:rsidP="007A7D23">
      <w:pPr>
        <w:spacing w:after="240"/>
        <w:rPr>
          <w:rFonts w:cstheme="minorHAnsi"/>
        </w:rPr>
      </w:pPr>
    </w:p>
    <w:sectPr w:rsidR="007D5793" w:rsidRPr="004D7433" w:rsidSect="00401FE0">
      <w:footerReference w:type="even" r:id="rId15"/>
      <w:footerReference w:type="default" r:id="rId1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E8B8" w14:textId="77777777" w:rsidR="00B80718" w:rsidRDefault="00B80718" w:rsidP="007D1811">
      <w:r>
        <w:separator/>
      </w:r>
    </w:p>
  </w:endnote>
  <w:endnote w:type="continuationSeparator" w:id="0">
    <w:p w14:paraId="12168A26" w14:textId="77777777" w:rsidR="00B80718" w:rsidRDefault="00B80718" w:rsidP="007D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LTStd-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2664031"/>
      <w:docPartObj>
        <w:docPartGallery w:val="Page Numbers (Bottom of Page)"/>
        <w:docPartUnique/>
      </w:docPartObj>
    </w:sdtPr>
    <w:sdtEndPr>
      <w:rPr>
        <w:rStyle w:val="PageNumber"/>
      </w:rPr>
    </w:sdtEndPr>
    <w:sdtContent>
      <w:p w14:paraId="31CCC2F9" w14:textId="6EA06AE7" w:rsidR="007D1811" w:rsidRDefault="007D1811" w:rsidP="007D18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E769A4" w14:textId="77777777" w:rsidR="007D1811" w:rsidRDefault="007D1811" w:rsidP="007D18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5025176"/>
      <w:docPartObj>
        <w:docPartGallery w:val="Page Numbers (Bottom of Page)"/>
        <w:docPartUnique/>
      </w:docPartObj>
    </w:sdtPr>
    <w:sdtEndPr>
      <w:rPr>
        <w:rStyle w:val="PageNumber"/>
      </w:rPr>
    </w:sdtEndPr>
    <w:sdtContent>
      <w:p w14:paraId="7F2402AB" w14:textId="01556B4F" w:rsidR="007D1811" w:rsidRDefault="007D1811" w:rsidP="007D18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4CAA0A" w14:textId="77777777" w:rsidR="007D1811" w:rsidRDefault="007D1811" w:rsidP="007D18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E826" w14:textId="77777777" w:rsidR="00B80718" w:rsidRDefault="00B80718" w:rsidP="007D1811">
      <w:r>
        <w:separator/>
      </w:r>
    </w:p>
  </w:footnote>
  <w:footnote w:type="continuationSeparator" w:id="0">
    <w:p w14:paraId="3D22B227" w14:textId="77777777" w:rsidR="00B80718" w:rsidRDefault="00B80718" w:rsidP="007D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880"/>
    <w:multiLevelType w:val="multilevel"/>
    <w:tmpl w:val="7F0C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879A2"/>
    <w:multiLevelType w:val="multilevel"/>
    <w:tmpl w:val="0EBCA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51595"/>
    <w:multiLevelType w:val="multilevel"/>
    <w:tmpl w:val="740A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6171E"/>
    <w:multiLevelType w:val="hybridMultilevel"/>
    <w:tmpl w:val="21DAF514"/>
    <w:lvl w:ilvl="0" w:tplc="573269E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02119"/>
    <w:multiLevelType w:val="hybridMultilevel"/>
    <w:tmpl w:val="FE94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711C0"/>
    <w:multiLevelType w:val="multilevel"/>
    <w:tmpl w:val="560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153D9"/>
    <w:multiLevelType w:val="multilevel"/>
    <w:tmpl w:val="EB0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04304"/>
    <w:multiLevelType w:val="multilevel"/>
    <w:tmpl w:val="7986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994B45"/>
    <w:multiLevelType w:val="multilevel"/>
    <w:tmpl w:val="D7B83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AD5813"/>
    <w:multiLevelType w:val="multilevel"/>
    <w:tmpl w:val="2390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0E4CAF"/>
    <w:multiLevelType w:val="multilevel"/>
    <w:tmpl w:val="3C4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5"/>
  </w:num>
  <w:num w:numId="5">
    <w:abstractNumId w:val="0"/>
  </w:num>
  <w:num w:numId="6">
    <w:abstractNumId w:val="8"/>
    <w:lvlOverride w:ilvl="0">
      <w:lvl w:ilvl="0">
        <w:numFmt w:val="decimal"/>
        <w:lvlText w:val="%1."/>
        <w:lvlJc w:val="left"/>
      </w:lvl>
    </w:lvlOverride>
  </w:num>
  <w:num w:numId="7">
    <w:abstractNumId w:val="8"/>
    <w:lvlOverride w:ilvl="0">
      <w:lvl w:ilvl="0">
        <w:numFmt w:val="decimal"/>
        <w:lvlText w:val="%1."/>
        <w:lvlJc w:val="left"/>
      </w:lvl>
    </w:lvlOverride>
  </w:num>
  <w:num w:numId="8">
    <w:abstractNumId w:val="7"/>
  </w:num>
  <w:num w:numId="9">
    <w:abstractNumId w:val="3"/>
  </w:num>
  <w:num w:numId="10">
    <w:abstractNumId w:val="6"/>
  </w:num>
  <w:num w:numId="11">
    <w:abstractNumId w:val="1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93"/>
    <w:rsid w:val="000136BF"/>
    <w:rsid w:val="0002049A"/>
    <w:rsid w:val="00055F24"/>
    <w:rsid w:val="00092CF3"/>
    <w:rsid w:val="000B3560"/>
    <w:rsid w:val="001345C6"/>
    <w:rsid w:val="00173C71"/>
    <w:rsid w:val="001A5DAF"/>
    <w:rsid w:val="001C7447"/>
    <w:rsid w:val="001E1BEB"/>
    <w:rsid w:val="00205A84"/>
    <w:rsid w:val="00237F38"/>
    <w:rsid w:val="00247254"/>
    <w:rsid w:val="002920F6"/>
    <w:rsid w:val="002D1A36"/>
    <w:rsid w:val="002D1D47"/>
    <w:rsid w:val="002E53FD"/>
    <w:rsid w:val="0036459A"/>
    <w:rsid w:val="00381014"/>
    <w:rsid w:val="00397083"/>
    <w:rsid w:val="003B415E"/>
    <w:rsid w:val="00401FE0"/>
    <w:rsid w:val="00426F72"/>
    <w:rsid w:val="004627BD"/>
    <w:rsid w:val="00470C60"/>
    <w:rsid w:val="00476BF7"/>
    <w:rsid w:val="004901BE"/>
    <w:rsid w:val="0049231A"/>
    <w:rsid w:val="004D7433"/>
    <w:rsid w:val="004F5324"/>
    <w:rsid w:val="00501C48"/>
    <w:rsid w:val="005515C8"/>
    <w:rsid w:val="00562526"/>
    <w:rsid w:val="005745AF"/>
    <w:rsid w:val="005866F1"/>
    <w:rsid w:val="005A00C2"/>
    <w:rsid w:val="005E254C"/>
    <w:rsid w:val="005E57FE"/>
    <w:rsid w:val="005F1D0D"/>
    <w:rsid w:val="00673C81"/>
    <w:rsid w:val="00674DA2"/>
    <w:rsid w:val="00675FCD"/>
    <w:rsid w:val="00680328"/>
    <w:rsid w:val="00685416"/>
    <w:rsid w:val="006B58EC"/>
    <w:rsid w:val="006C450C"/>
    <w:rsid w:val="00704BBC"/>
    <w:rsid w:val="007A0116"/>
    <w:rsid w:val="007A7D23"/>
    <w:rsid w:val="007D1811"/>
    <w:rsid w:val="007D5793"/>
    <w:rsid w:val="007F5F67"/>
    <w:rsid w:val="00836B93"/>
    <w:rsid w:val="00887A01"/>
    <w:rsid w:val="008A7F57"/>
    <w:rsid w:val="008C67EF"/>
    <w:rsid w:val="008D29FA"/>
    <w:rsid w:val="008E393B"/>
    <w:rsid w:val="00923229"/>
    <w:rsid w:val="009278F2"/>
    <w:rsid w:val="00940FD1"/>
    <w:rsid w:val="0098027F"/>
    <w:rsid w:val="009D2C59"/>
    <w:rsid w:val="009D6195"/>
    <w:rsid w:val="00A036D6"/>
    <w:rsid w:val="00A26F8F"/>
    <w:rsid w:val="00A4041D"/>
    <w:rsid w:val="00A612F6"/>
    <w:rsid w:val="00A676D5"/>
    <w:rsid w:val="00A719E5"/>
    <w:rsid w:val="00AC2C1D"/>
    <w:rsid w:val="00AC5A81"/>
    <w:rsid w:val="00AD5E3C"/>
    <w:rsid w:val="00AF4881"/>
    <w:rsid w:val="00B05B92"/>
    <w:rsid w:val="00B362F4"/>
    <w:rsid w:val="00B370DE"/>
    <w:rsid w:val="00B437BF"/>
    <w:rsid w:val="00B62DE2"/>
    <w:rsid w:val="00B80718"/>
    <w:rsid w:val="00BE22B2"/>
    <w:rsid w:val="00C16C7B"/>
    <w:rsid w:val="00C44CEC"/>
    <w:rsid w:val="00C554B6"/>
    <w:rsid w:val="00C7309C"/>
    <w:rsid w:val="00CA3D70"/>
    <w:rsid w:val="00D426B9"/>
    <w:rsid w:val="00D816CE"/>
    <w:rsid w:val="00D86FEB"/>
    <w:rsid w:val="00E22316"/>
    <w:rsid w:val="00E31CB5"/>
    <w:rsid w:val="00E41959"/>
    <w:rsid w:val="00E708F7"/>
    <w:rsid w:val="00E72486"/>
    <w:rsid w:val="00E9452B"/>
    <w:rsid w:val="00EA4C2A"/>
    <w:rsid w:val="00EA66A5"/>
    <w:rsid w:val="00EC2D68"/>
    <w:rsid w:val="00EF6557"/>
    <w:rsid w:val="00EF7187"/>
    <w:rsid w:val="00F30CE8"/>
    <w:rsid w:val="00F673B0"/>
    <w:rsid w:val="00F969B4"/>
    <w:rsid w:val="00FA5161"/>
    <w:rsid w:val="00FD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409D"/>
  <w15:chartTrackingRefBased/>
  <w15:docId w15:val="{3701286F-7DFF-7A4A-BC33-A4A705EE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79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C4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50C"/>
    <w:rPr>
      <w:rFonts w:ascii="Segoe UI" w:hAnsi="Segoe UI" w:cs="Segoe UI"/>
      <w:sz w:val="18"/>
      <w:szCs w:val="18"/>
    </w:rPr>
  </w:style>
  <w:style w:type="character" w:styleId="Hyperlink">
    <w:name w:val="Hyperlink"/>
    <w:basedOn w:val="DefaultParagraphFont"/>
    <w:uiPriority w:val="99"/>
    <w:unhideWhenUsed/>
    <w:rsid w:val="00A4041D"/>
    <w:rPr>
      <w:color w:val="0563C1" w:themeColor="hyperlink"/>
      <w:u w:val="single"/>
    </w:rPr>
  </w:style>
  <w:style w:type="character" w:styleId="UnresolvedMention">
    <w:name w:val="Unresolved Mention"/>
    <w:basedOn w:val="DefaultParagraphFont"/>
    <w:uiPriority w:val="99"/>
    <w:semiHidden/>
    <w:unhideWhenUsed/>
    <w:rsid w:val="00A4041D"/>
    <w:rPr>
      <w:color w:val="605E5C"/>
      <w:shd w:val="clear" w:color="auto" w:fill="E1DFDD"/>
    </w:rPr>
  </w:style>
  <w:style w:type="character" w:styleId="CommentReference">
    <w:name w:val="annotation reference"/>
    <w:basedOn w:val="DefaultParagraphFont"/>
    <w:uiPriority w:val="99"/>
    <w:semiHidden/>
    <w:unhideWhenUsed/>
    <w:rsid w:val="00E22316"/>
    <w:rPr>
      <w:sz w:val="16"/>
      <w:szCs w:val="16"/>
    </w:rPr>
  </w:style>
  <w:style w:type="paragraph" w:styleId="CommentText">
    <w:name w:val="annotation text"/>
    <w:basedOn w:val="Normal"/>
    <w:link w:val="CommentTextChar"/>
    <w:uiPriority w:val="99"/>
    <w:semiHidden/>
    <w:unhideWhenUsed/>
    <w:rsid w:val="00E22316"/>
    <w:rPr>
      <w:sz w:val="20"/>
      <w:szCs w:val="20"/>
    </w:rPr>
  </w:style>
  <w:style w:type="character" w:customStyle="1" w:styleId="CommentTextChar">
    <w:name w:val="Comment Text Char"/>
    <w:basedOn w:val="DefaultParagraphFont"/>
    <w:link w:val="CommentText"/>
    <w:uiPriority w:val="99"/>
    <w:semiHidden/>
    <w:rsid w:val="00E22316"/>
    <w:rPr>
      <w:sz w:val="20"/>
      <w:szCs w:val="20"/>
    </w:rPr>
  </w:style>
  <w:style w:type="paragraph" w:styleId="CommentSubject">
    <w:name w:val="annotation subject"/>
    <w:basedOn w:val="CommentText"/>
    <w:next w:val="CommentText"/>
    <w:link w:val="CommentSubjectChar"/>
    <w:uiPriority w:val="99"/>
    <w:semiHidden/>
    <w:unhideWhenUsed/>
    <w:rsid w:val="00E22316"/>
    <w:rPr>
      <w:b/>
      <w:bCs/>
    </w:rPr>
  </w:style>
  <w:style w:type="character" w:customStyle="1" w:styleId="CommentSubjectChar">
    <w:name w:val="Comment Subject Char"/>
    <w:basedOn w:val="CommentTextChar"/>
    <w:link w:val="CommentSubject"/>
    <w:uiPriority w:val="99"/>
    <w:semiHidden/>
    <w:rsid w:val="00E22316"/>
    <w:rPr>
      <w:b/>
      <w:bCs/>
      <w:sz w:val="20"/>
      <w:szCs w:val="20"/>
    </w:rPr>
  </w:style>
  <w:style w:type="paragraph" w:styleId="ListParagraph">
    <w:name w:val="List Paragraph"/>
    <w:basedOn w:val="Normal"/>
    <w:uiPriority w:val="34"/>
    <w:qFormat/>
    <w:rsid w:val="00E22316"/>
    <w:pPr>
      <w:ind w:left="720"/>
    </w:pPr>
    <w:rPr>
      <w:rFonts w:ascii="Calibri" w:hAnsi="Calibri" w:cs="Calibri"/>
      <w:sz w:val="22"/>
      <w:szCs w:val="22"/>
    </w:rPr>
  </w:style>
  <w:style w:type="character" w:customStyle="1" w:styleId="apple-converted-space">
    <w:name w:val="apple-converted-space"/>
    <w:basedOn w:val="DefaultParagraphFont"/>
    <w:rsid w:val="00EA4C2A"/>
  </w:style>
  <w:style w:type="paragraph" w:styleId="Revision">
    <w:name w:val="Revision"/>
    <w:hidden/>
    <w:uiPriority w:val="99"/>
    <w:semiHidden/>
    <w:rsid w:val="005A00C2"/>
  </w:style>
  <w:style w:type="character" w:styleId="FollowedHyperlink">
    <w:name w:val="FollowedHyperlink"/>
    <w:basedOn w:val="DefaultParagraphFont"/>
    <w:uiPriority w:val="99"/>
    <w:semiHidden/>
    <w:unhideWhenUsed/>
    <w:rsid w:val="00B362F4"/>
    <w:rPr>
      <w:color w:val="954F72" w:themeColor="followedHyperlink"/>
      <w:u w:val="single"/>
    </w:rPr>
  </w:style>
  <w:style w:type="paragraph" w:styleId="Caption">
    <w:name w:val="caption"/>
    <w:basedOn w:val="Normal"/>
    <w:next w:val="Normal"/>
    <w:uiPriority w:val="35"/>
    <w:unhideWhenUsed/>
    <w:qFormat/>
    <w:rsid w:val="008C67EF"/>
    <w:pPr>
      <w:spacing w:after="200"/>
    </w:pPr>
    <w:rPr>
      <w:i/>
      <w:iCs/>
      <w:color w:val="44546A" w:themeColor="text2"/>
      <w:sz w:val="18"/>
      <w:szCs w:val="18"/>
    </w:rPr>
  </w:style>
  <w:style w:type="paragraph" w:styleId="Footer">
    <w:name w:val="footer"/>
    <w:basedOn w:val="Normal"/>
    <w:link w:val="FooterChar"/>
    <w:uiPriority w:val="99"/>
    <w:unhideWhenUsed/>
    <w:rsid w:val="007D1811"/>
    <w:pPr>
      <w:tabs>
        <w:tab w:val="center" w:pos="4680"/>
        <w:tab w:val="right" w:pos="9360"/>
      </w:tabs>
    </w:pPr>
  </w:style>
  <w:style w:type="character" w:customStyle="1" w:styleId="FooterChar">
    <w:name w:val="Footer Char"/>
    <w:basedOn w:val="DefaultParagraphFont"/>
    <w:link w:val="Footer"/>
    <w:uiPriority w:val="99"/>
    <w:rsid w:val="007D1811"/>
  </w:style>
  <w:style w:type="character" w:styleId="PageNumber">
    <w:name w:val="page number"/>
    <w:basedOn w:val="DefaultParagraphFont"/>
    <w:uiPriority w:val="99"/>
    <w:semiHidden/>
    <w:unhideWhenUsed/>
    <w:rsid w:val="007D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62">
      <w:bodyDiv w:val="1"/>
      <w:marLeft w:val="0"/>
      <w:marRight w:val="0"/>
      <w:marTop w:val="0"/>
      <w:marBottom w:val="0"/>
      <w:divBdr>
        <w:top w:val="none" w:sz="0" w:space="0" w:color="auto"/>
        <w:left w:val="none" w:sz="0" w:space="0" w:color="auto"/>
        <w:bottom w:val="none" w:sz="0" w:space="0" w:color="auto"/>
        <w:right w:val="none" w:sz="0" w:space="0" w:color="auto"/>
      </w:divBdr>
    </w:div>
    <w:div w:id="251477465">
      <w:bodyDiv w:val="1"/>
      <w:marLeft w:val="0"/>
      <w:marRight w:val="0"/>
      <w:marTop w:val="0"/>
      <w:marBottom w:val="0"/>
      <w:divBdr>
        <w:top w:val="none" w:sz="0" w:space="0" w:color="auto"/>
        <w:left w:val="none" w:sz="0" w:space="0" w:color="auto"/>
        <w:bottom w:val="none" w:sz="0" w:space="0" w:color="auto"/>
        <w:right w:val="none" w:sz="0" w:space="0" w:color="auto"/>
      </w:divBdr>
    </w:div>
    <w:div w:id="283771414">
      <w:bodyDiv w:val="1"/>
      <w:marLeft w:val="0"/>
      <w:marRight w:val="0"/>
      <w:marTop w:val="0"/>
      <w:marBottom w:val="0"/>
      <w:divBdr>
        <w:top w:val="none" w:sz="0" w:space="0" w:color="auto"/>
        <w:left w:val="none" w:sz="0" w:space="0" w:color="auto"/>
        <w:bottom w:val="none" w:sz="0" w:space="0" w:color="auto"/>
        <w:right w:val="none" w:sz="0" w:space="0" w:color="auto"/>
      </w:divBdr>
    </w:div>
    <w:div w:id="430904192">
      <w:bodyDiv w:val="1"/>
      <w:marLeft w:val="0"/>
      <w:marRight w:val="0"/>
      <w:marTop w:val="0"/>
      <w:marBottom w:val="0"/>
      <w:divBdr>
        <w:top w:val="none" w:sz="0" w:space="0" w:color="auto"/>
        <w:left w:val="none" w:sz="0" w:space="0" w:color="auto"/>
        <w:bottom w:val="none" w:sz="0" w:space="0" w:color="auto"/>
        <w:right w:val="none" w:sz="0" w:space="0" w:color="auto"/>
      </w:divBdr>
    </w:div>
    <w:div w:id="745538734">
      <w:bodyDiv w:val="1"/>
      <w:marLeft w:val="0"/>
      <w:marRight w:val="0"/>
      <w:marTop w:val="0"/>
      <w:marBottom w:val="0"/>
      <w:divBdr>
        <w:top w:val="none" w:sz="0" w:space="0" w:color="auto"/>
        <w:left w:val="none" w:sz="0" w:space="0" w:color="auto"/>
        <w:bottom w:val="none" w:sz="0" w:space="0" w:color="auto"/>
        <w:right w:val="none" w:sz="0" w:space="0" w:color="auto"/>
      </w:divBdr>
    </w:div>
    <w:div w:id="763648272">
      <w:bodyDiv w:val="1"/>
      <w:marLeft w:val="0"/>
      <w:marRight w:val="0"/>
      <w:marTop w:val="0"/>
      <w:marBottom w:val="0"/>
      <w:divBdr>
        <w:top w:val="none" w:sz="0" w:space="0" w:color="auto"/>
        <w:left w:val="none" w:sz="0" w:space="0" w:color="auto"/>
        <w:bottom w:val="none" w:sz="0" w:space="0" w:color="auto"/>
        <w:right w:val="none" w:sz="0" w:space="0" w:color="auto"/>
      </w:divBdr>
    </w:div>
    <w:div w:id="825048471">
      <w:bodyDiv w:val="1"/>
      <w:marLeft w:val="0"/>
      <w:marRight w:val="0"/>
      <w:marTop w:val="0"/>
      <w:marBottom w:val="0"/>
      <w:divBdr>
        <w:top w:val="none" w:sz="0" w:space="0" w:color="auto"/>
        <w:left w:val="none" w:sz="0" w:space="0" w:color="auto"/>
        <w:bottom w:val="none" w:sz="0" w:space="0" w:color="auto"/>
        <w:right w:val="none" w:sz="0" w:space="0" w:color="auto"/>
      </w:divBdr>
    </w:div>
    <w:div w:id="845629213">
      <w:bodyDiv w:val="1"/>
      <w:marLeft w:val="0"/>
      <w:marRight w:val="0"/>
      <w:marTop w:val="0"/>
      <w:marBottom w:val="0"/>
      <w:divBdr>
        <w:top w:val="none" w:sz="0" w:space="0" w:color="auto"/>
        <w:left w:val="none" w:sz="0" w:space="0" w:color="auto"/>
        <w:bottom w:val="none" w:sz="0" w:space="0" w:color="auto"/>
        <w:right w:val="none" w:sz="0" w:space="0" w:color="auto"/>
      </w:divBdr>
    </w:div>
    <w:div w:id="1255433544">
      <w:bodyDiv w:val="1"/>
      <w:marLeft w:val="0"/>
      <w:marRight w:val="0"/>
      <w:marTop w:val="0"/>
      <w:marBottom w:val="0"/>
      <w:divBdr>
        <w:top w:val="none" w:sz="0" w:space="0" w:color="auto"/>
        <w:left w:val="none" w:sz="0" w:space="0" w:color="auto"/>
        <w:bottom w:val="none" w:sz="0" w:space="0" w:color="auto"/>
        <w:right w:val="none" w:sz="0" w:space="0" w:color="auto"/>
      </w:divBdr>
    </w:div>
    <w:div w:id="1367677373">
      <w:bodyDiv w:val="1"/>
      <w:marLeft w:val="0"/>
      <w:marRight w:val="0"/>
      <w:marTop w:val="0"/>
      <w:marBottom w:val="0"/>
      <w:divBdr>
        <w:top w:val="none" w:sz="0" w:space="0" w:color="auto"/>
        <w:left w:val="none" w:sz="0" w:space="0" w:color="auto"/>
        <w:bottom w:val="none" w:sz="0" w:space="0" w:color="auto"/>
        <w:right w:val="none" w:sz="0" w:space="0" w:color="auto"/>
      </w:divBdr>
      <w:divsChild>
        <w:div w:id="538670468">
          <w:marLeft w:val="0"/>
          <w:marRight w:val="0"/>
          <w:marTop w:val="0"/>
          <w:marBottom w:val="0"/>
          <w:divBdr>
            <w:top w:val="none" w:sz="0" w:space="0" w:color="auto"/>
            <w:left w:val="none" w:sz="0" w:space="0" w:color="auto"/>
            <w:bottom w:val="none" w:sz="0" w:space="0" w:color="auto"/>
            <w:right w:val="none" w:sz="0" w:space="0" w:color="auto"/>
          </w:divBdr>
        </w:div>
        <w:div w:id="467816803">
          <w:marLeft w:val="0"/>
          <w:marRight w:val="0"/>
          <w:marTop w:val="0"/>
          <w:marBottom w:val="0"/>
          <w:divBdr>
            <w:top w:val="none" w:sz="0" w:space="0" w:color="auto"/>
            <w:left w:val="none" w:sz="0" w:space="0" w:color="auto"/>
            <w:bottom w:val="none" w:sz="0" w:space="0" w:color="auto"/>
            <w:right w:val="none" w:sz="0" w:space="0" w:color="auto"/>
          </w:divBdr>
          <w:divsChild>
            <w:div w:id="307174209">
              <w:marLeft w:val="0"/>
              <w:marRight w:val="0"/>
              <w:marTop w:val="0"/>
              <w:marBottom w:val="0"/>
              <w:divBdr>
                <w:top w:val="none" w:sz="0" w:space="0" w:color="auto"/>
                <w:left w:val="none" w:sz="0" w:space="0" w:color="auto"/>
                <w:bottom w:val="none" w:sz="0" w:space="0" w:color="auto"/>
                <w:right w:val="none" w:sz="0" w:space="0" w:color="auto"/>
              </w:divBdr>
              <w:divsChild>
                <w:div w:id="146435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8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67526">
      <w:bodyDiv w:val="1"/>
      <w:marLeft w:val="0"/>
      <w:marRight w:val="0"/>
      <w:marTop w:val="0"/>
      <w:marBottom w:val="0"/>
      <w:divBdr>
        <w:top w:val="none" w:sz="0" w:space="0" w:color="auto"/>
        <w:left w:val="none" w:sz="0" w:space="0" w:color="auto"/>
        <w:bottom w:val="none" w:sz="0" w:space="0" w:color="auto"/>
        <w:right w:val="none" w:sz="0" w:space="0" w:color="auto"/>
      </w:divBdr>
    </w:div>
    <w:div w:id="1648319082">
      <w:bodyDiv w:val="1"/>
      <w:marLeft w:val="0"/>
      <w:marRight w:val="0"/>
      <w:marTop w:val="0"/>
      <w:marBottom w:val="0"/>
      <w:divBdr>
        <w:top w:val="none" w:sz="0" w:space="0" w:color="auto"/>
        <w:left w:val="none" w:sz="0" w:space="0" w:color="auto"/>
        <w:bottom w:val="none" w:sz="0" w:space="0" w:color="auto"/>
        <w:right w:val="none" w:sz="0" w:space="0" w:color="auto"/>
      </w:divBdr>
      <w:divsChild>
        <w:div w:id="97524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839286">
              <w:marLeft w:val="0"/>
              <w:marRight w:val="0"/>
              <w:marTop w:val="0"/>
              <w:marBottom w:val="0"/>
              <w:divBdr>
                <w:top w:val="none" w:sz="0" w:space="0" w:color="auto"/>
                <w:left w:val="none" w:sz="0" w:space="0" w:color="auto"/>
                <w:bottom w:val="none" w:sz="0" w:space="0" w:color="auto"/>
                <w:right w:val="none" w:sz="0" w:space="0" w:color="auto"/>
              </w:divBdr>
              <w:divsChild>
                <w:div w:id="16167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ndustr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6F26AE43D8C419EB91A8CC68B2033" ma:contentTypeVersion="16" ma:contentTypeDescription="Create a new document." ma:contentTypeScope="" ma:versionID="1f557cca8aa672ec9c093fe97b42ce47">
  <xsd:schema xmlns:xsd="http://www.w3.org/2001/XMLSchema" xmlns:xs="http://www.w3.org/2001/XMLSchema" xmlns:p="http://schemas.microsoft.com/office/2006/metadata/properties" xmlns:ns2="405a18c2-b15a-4a3c-af86-1265d120af9d" xmlns:ns3="a5426a41-3835-434a-8668-a8cff39bc9b0" targetNamespace="http://schemas.microsoft.com/office/2006/metadata/properties" ma:root="true" ma:fieldsID="bab079ab27848d40c29eaae0cf58eb13" ns2:_="" ns3:_="">
    <xsd:import namespace="405a18c2-b15a-4a3c-af86-1265d120af9d"/>
    <xsd:import namespace="a5426a41-3835-434a-8668-a8cff39bc9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a18c2-b15a-4a3c-af86-1265d12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d7c1b6-22aa-4c88-807e-90de76e2ee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426a41-3835-434a-8668-a8cff39bc9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861b00-b5a1-477a-a2b5-b770648806c0}" ma:internalName="TaxCatchAll" ma:showField="CatchAllData" ma:web="a5426a41-3835-434a-8668-a8cff39bc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5a18c2-b15a-4a3c-af86-1265d120af9d">
      <Terms xmlns="http://schemas.microsoft.com/office/infopath/2007/PartnerControls"/>
    </lcf76f155ced4ddcb4097134ff3c332f>
    <TaxCatchAll xmlns="a5426a41-3835-434a-8668-a8cff39bc9b0" xsi:nil="true"/>
  </documentManagement>
</p:properties>
</file>

<file path=customXml/itemProps1.xml><?xml version="1.0" encoding="utf-8"?>
<ds:datastoreItem xmlns:ds="http://schemas.openxmlformats.org/officeDocument/2006/customXml" ds:itemID="{3BC92E6C-4C7D-4416-AEC0-07AF3BBEAFDD}"/>
</file>

<file path=customXml/itemProps2.xml><?xml version="1.0" encoding="utf-8"?>
<ds:datastoreItem xmlns:ds="http://schemas.openxmlformats.org/officeDocument/2006/customXml" ds:itemID="{74F64A5A-D6C7-4946-BDA6-E1EC71ACC672}">
  <ds:schemaRefs>
    <ds:schemaRef ds:uri="http://schemas.microsoft.com/sharepoint/v3/contenttype/forms"/>
  </ds:schemaRefs>
</ds:datastoreItem>
</file>

<file path=customXml/itemProps3.xml><?xml version="1.0" encoding="utf-8"?>
<ds:datastoreItem xmlns:ds="http://schemas.openxmlformats.org/officeDocument/2006/customXml" ds:itemID="{5E0719D4-0063-4D0D-BB1C-3AF8DC7711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 Schindler</cp:lastModifiedBy>
  <cp:revision>4</cp:revision>
  <cp:lastPrinted>2021-01-19T21:08:00Z</cp:lastPrinted>
  <dcterms:created xsi:type="dcterms:W3CDTF">2021-05-26T17:42:00Z</dcterms:created>
  <dcterms:modified xsi:type="dcterms:W3CDTF">2021-05-27T15:23:00Z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0x010100BE86F26AE43D8C419EB91A8CC68B2033</vt:lpwstr>
  </property>
</Properties>
</file>